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tblpY="1135"/>
        <w:tblW w:w="1007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1594"/>
        <w:gridCol w:w="1594"/>
        <w:gridCol w:w="4632"/>
      </w:tblGrid>
      <w:tr w:rsidR="00A450A5" w14:paraId="0F868880" w14:textId="77777777" w:rsidTr="00A450A5">
        <w:trPr>
          <w:trHeight w:val="1080"/>
        </w:trPr>
        <w:tc>
          <w:tcPr>
            <w:tcW w:w="2250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  <w:hideMark/>
          </w:tcPr>
          <w:p w14:paraId="6F5DD0D4" w14:textId="271DE6FC" w:rsidR="00A450A5" w:rsidRPr="00305550" w:rsidRDefault="00A450A5" w:rsidP="000450CA">
            <w:pPr>
              <w:spacing w:after="0" w:line="180" w:lineRule="exact"/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</w:pPr>
            <w:r w:rsidRPr="00305550"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  <w:t xml:space="preserve">Contact: Holden </w:t>
            </w:r>
            <w:r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  <w:t>K</w:t>
            </w:r>
            <w:r w:rsidRPr="00305550"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  <w:t xml:space="preserve">riss                                               </w:t>
            </w:r>
          </w:p>
          <w:p w14:paraId="7D213AD7" w14:textId="77777777" w:rsidR="00A450A5" w:rsidRPr="00305550" w:rsidRDefault="00A450A5" w:rsidP="000450CA">
            <w:pPr>
              <w:spacing w:after="0" w:line="180" w:lineRule="exact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305550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WMD Guns LLC</w:t>
            </w:r>
          </w:p>
          <w:p w14:paraId="7EDB449C" w14:textId="77777777" w:rsidR="00A450A5" w:rsidRPr="00305550" w:rsidRDefault="00A450A5" w:rsidP="00A450A5">
            <w:pPr>
              <w:spacing w:after="0" w:line="180" w:lineRule="exact"/>
              <w:ind w:right="-829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305550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3070 SE Dominica Terr.</w:t>
            </w:r>
          </w:p>
          <w:p w14:paraId="3CE41446" w14:textId="77777777" w:rsidR="00A450A5" w:rsidRPr="00305550" w:rsidRDefault="00A450A5" w:rsidP="000450CA">
            <w:pPr>
              <w:spacing w:after="0" w:line="180" w:lineRule="exact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305550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Stuart, Fl. 34997-5717</w:t>
            </w:r>
          </w:p>
          <w:p w14:paraId="14EAA829" w14:textId="146EB290" w:rsidR="00A450A5" w:rsidRPr="00305550" w:rsidRDefault="00A450A5" w:rsidP="000450CA">
            <w:pPr>
              <w:spacing w:after="0" w:line="180" w:lineRule="exact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Phone: (772) 324-9915</w:t>
            </w:r>
          </w:p>
          <w:p w14:paraId="0941E17F" w14:textId="77777777" w:rsidR="00A450A5" w:rsidRPr="00305550" w:rsidRDefault="00A450A5" w:rsidP="000450CA">
            <w:pPr>
              <w:spacing w:after="0" w:line="180" w:lineRule="exact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305550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Cell: 772-633-3379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2A5A78"/>
              <w:right w:val="nil"/>
            </w:tcBorders>
          </w:tcPr>
          <w:p w14:paraId="04F30330" w14:textId="77777777" w:rsidR="00A450A5" w:rsidRDefault="00A450A5" w:rsidP="000450CA">
            <w:pPr>
              <w:spacing w:after="0" w:line="180" w:lineRule="exact"/>
              <w:rPr>
                <w:rFonts w:ascii="Century Gothic" w:eastAsia="Times New Roman" w:hAnsi="Century Gothic" w:cs="Times New Roman"/>
                <w:spacing w:val="-5"/>
                <w:sz w:val="16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3F748C3E" w14:textId="2F5C59EF" w:rsidR="00A450A5" w:rsidRDefault="00A450A5" w:rsidP="000450CA">
            <w:pPr>
              <w:spacing w:after="0" w:line="180" w:lineRule="exact"/>
              <w:rPr>
                <w:rFonts w:ascii="Century Gothic" w:eastAsia="Times New Roman" w:hAnsi="Century Gothic" w:cs="Times New Roman"/>
                <w:spacing w:val="-5"/>
                <w:sz w:val="16"/>
                <w:szCs w:val="20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  <w:hideMark/>
          </w:tcPr>
          <w:p w14:paraId="75350ED2" w14:textId="77777777" w:rsidR="00A450A5" w:rsidRDefault="00A450A5" w:rsidP="000450CA">
            <w:pPr>
              <w:spacing w:after="0" w:line="240" w:lineRule="auto"/>
              <w:jc w:val="right"/>
              <w:outlineLvl w:val="1"/>
              <w:rPr>
                <w:rFonts w:ascii="Century Gothic" w:eastAsia="Times New Roman" w:hAnsi="Century Gothic" w:cs="Times New Roman"/>
                <w:b/>
                <w:caps/>
                <w:spacing w:val="-5"/>
                <w:sz w:val="28"/>
                <w:szCs w:val="44"/>
              </w:rPr>
            </w:pPr>
            <w:r>
              <w:rPr>
                <w:rFonts w:ascii="Century Gothic" w:eastAsia="Times New Roman" w:hAnsi="Century Gothic" w:cs="Times New Roman"/>
                <w:b/>
                <w:caps/>
                <w:noProof/>
                <w:spacing w:val="-5"/>
                <w:sz w:val="28"/>
                <w:szCs w:val="44"/>
              </w:rPr>
              <w:drawing>
                <wp:inline distT="0" distB="0" distL="0" distR="0" wp14:anchorId="650CCA0F" wp14:editId="36B08242">
                  <wp:extent cx="2247900" cy="10134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B13C6C" w14:textId="77777777" w:rsidR="00E903AF" w:rsidRPr="00305550" w:rsidRDefault="00E903AF" w:rsidP="00E903AF">
      <w:pPr>
        <w:spacing w:after="0" w:line="240" w:lineRule="auto"/>
        <w:outlineLvl w:val="0"/>
        <w:rPr>
          <w:rFonts w:ascii="Arial" w:eastAsia="Times New Roman" w:hAnsi="Arial" w:cs="Arial"/>
          <w:caps/>
          <w:spacing w:val="-5"/>
          <w:sz w:val="72"/>
          <w:szCs w:val="44"/>
        </w:rPr>
      </w:pPr>
      <w:r w:rsidRPr="00305550">
        <w:rPr>
          <w:rFonts w:ascii="Arial" w:eastAsia="Times New Roman" w:hAnsi="Arial" w:cs="Arial"/>
          <w:caps/>
          <w:spacing w:val="-5"/>
          <w:sz w:val="72"/>
          <w:szCs w:val="44"/>
        </w:rPr>
        <w:t>Press Release</w:t>
      </w:r>
    </w:p>
    <w:p w14:paraId="0367CDBC" w14:textId="2E3D102B" w:rsidR="00E903AF" w:rsidRPr="00305550" w:rsidRDefault="00402ED3" w:rsidP="00E903AF">
      <w:pPr>
        <w:spacing w:after="0" w:line="240" w:lineRule="auto"/>
        <w:outlineLvl w:val="0"/>
        <w:rPr>
          <w:rFonts w:ascii="Arial" w:eastAsia="Times New Roman" w:hAnsi="Arial" w:cs="Arial"/>
          <w:caps/>
          <w:spacing w:val="-5"/>
          <w:sz w:val="56"/>
          <w:szCs w:val="56"/>
        </w:rPr>
      </w:pPr>
      <w:r>
        <w:rPr>
          <w:rFonts w:ascii="Arial" w:eastAsia="Times New Roman" w:hAnsi="Arial" w:cs="Arial"/>
          <w:caps/>
          <w:spacing w:val="-5"/>
          <w:sz w:val="56"/>
          <w:szCs w:val="56"/>
        </w:rPr>
        <w:t>SHOT Show 201</w:t>
      </w:r>
      <w:r w:rsidR="00B92336">
        <w:rPr>
          <w:rFonts w:ascii="Arial" w:eastAsia="Times New Roman" w:hAnsi="Arial" w:cs="Arial"/>
          <w:caps/>
          <w:spacing w:val="-5"/>
          <w:sz w:val="56"/>
          <w:szCs w:val="56"/>
        </w:rPr>
        <w:t>9</w:t>
      </w:r>
    </w:p>
    <w:p w14:paraId="703B1D13" w14:textId="77777777" w:rsidR="00A450A5" w:rsidRDefault="00305550" w:rsidP="00305550">
      <w:pPr>
        <w:spacing w:before="320" w:after="80" w:line="240" w:lineRule="auto"/>
        <w:outlineLvl w:val="2"/>
        <w:rPr>
          <w:rFonts w:ascii="Arial" w:eastAsia="Times New Roman" w:hAnsi="Arial" w:cs="Arial"/>
          <w:b/>
          <w:spacing w:val="-5"/>
          <w:sz w:val="28"/>
          <w:szCs w:val="20"/>
        </w:rPr>
      </w:pPr>
      <w:r>
        <w:rPr>
          <w:rFonts w:ascii="Arial" w:eastAsia="Times New Roman" w:hAnsi="Arial" w:cs="Arial"/>
          <w:b/>
          <w:spacing w:val="-5"/>
          <w:sz w:val="28"/>
          <w:szCs w:val="20"/>
        </w:rPr>
        <w:t xml:space="preserve">WMD Guns LLC: The </w:t>
      </w:r>
      <w:r w:rsidR="00A450A5">
        <w:rPr>
          <w:rFonts w:ascii="Arial" w:eastAsia="Times New Roman" w:hAnsi="Arial" w:cs="Arial"/>
          <w:b/>
          <w:spacing w:val="-5"/>
          <w:sz w:val="28"/>
          <w:szCs w:val="20"/>
        </w:rPr>
        <w:t>Only</w:t>
      </w:r>
      <w:r w:rsidR="008E42BE">
        <w:rPr>
          <w:rFonts w:ascii="Arial" w:eastAsia="Times New Roman" w:hAnsi="Arial" w:cs="Arial"/>
          <w:b/>
          <w:spacing w:val="-5"/>
          <w:sz w:val="28"/>
          <w:szCs w:val="20"/>
        </w:rPr>
        <w:t xml:space="preserve"> </w:t>
      </w:r>
      <w:r>
        <w:rPr>
          <w:rFonts w:ascii="Arial" w:eastAsia="Times New Roman" w:hAnsi="Arial" w:cs="Arial"/>
          <w:b/>
          <w:spacing w:val="-5"/>
          <w:sz w:val="28"/>
          <w:szCs w:val="20"/>
        </w:rPr>
        <w:t xml:space="preserve">Source </w:t>
      </w:r>
      <w:r w:rsidR="008E42BE">
        <w:rPr>
          <w:rFonts w:ascii="Arial" w:eastAsia="Times New Roman" w:hAnsi="Arial" w:cs="Arial"/>
          <w:b/>
          <w:spacing w:val="-5"/>
          <w:sz w:val="28"/>
          <w:szCs w:val="20"/>
        </w:rPr>
        <w:t>for Performance Coated Products,</w:t>
      </w:r>
      <w:r>
        <w:rPr>
          <w:rFonts w:ascii="Arial" w:eastAsia="Times New Roman" w:hAnsi="Arial" w:cs="Arial"/>
          <w:b/>
          <w:spacing w:val="-5"/>
          <w:sz w:val="28"/>
          <w:szCs w:val="20"/>
        </w:rPr>
        <w:t xml:space="preserve"> Firearms</w:t>
      </w:r>
      <w:r w:rsidR="008E42BE">
        <w:rPr>
          <w:rFonts w:ascii="Arial" w:eastAsia="Times New Roman" w:hAnsi="Arial" w:cs="Arial"/>
          <w:b/>
          <w:spacing w:val="-5"/>
          <w:sz w:val="28"/>
          <w:szCs w:val="20"/>
        </w:rPr>
        <w:t xml:space="preserve"> and Services</w:t>
      </w:r>
      <w:r>
        <w:rPr>
          <w:rFonts w:ascii="Arial" w:eastAsia="Times New Roman" w:hAnsi="Arial" w:cs="Arial"/>
          <w:b/>
          <w:spacing w:val="-5"/>
          <w:sz w:val="28"/>
          <w:szCs w:val="20"/>
        </w:rPr>
        <w:t xml:space="preserve"> in the Indust</w:t>
      </w:r>
      <w:r w:rsidR="00402ED3">
        <w:rPr>
          <w:rFonts w:ascii="Arial" w:eastAsia="Times New Roman" w:hAnsi="Arial" w:cs="Arial"/>
          <w:b/>
          <w:spacing w:val="-5"/>
          <w:sz w:val="28"/>
          <w:szCs w:val="20"/>
        </w:rPr>
        <w:t>ry: Booths #2601</w:t>
      </w:r>
      <w:r w:rsidR="008E42BE">
        <w:rPr>
          <w:rFonts w:ascii="Arial" w:eastAsia="Times New Roman" w:hAnsi="Arial" w:cs="Arial"/>
          <w:b/>
          <w:spacing w:val="-5"/>
          <w:sz w:val="28"/>
          <w:szCs w:val="20"/>
        </w:rPr>
        <w:t xml:space="preserve"> and S2226</w:t>
      </w:r>
      <w:r w:rsidR="00402ED3">
        <w:rPr>
          <w:rFonts w:ascii="Arial" w:eastAsia="Times New Roman" w:hAnsi="Arial" w:cs="Arial"/>
          <w:b/>
          <w:spacing w:val="-5"/>
          <w:sz w:val="28"/>
          <w:szCs w:val="20"/>
        </w:rPr>
        <w:t xml:space="preserve"> </w:t>
      </w:r>
      <w:r>
        <w:rPr>
          <w:rFonts w:ascii="Arial" w:eastAsia="Times New Roman" w:hAnsi="Arial" w:cs="Arial"/>
          <w:b/>
          <w:spacing w:val="-5"/>
          <w:sz w:val="28"/>
          <w:szCs w:val="20"/>
        </w:rPr>
        <w:t>Firearms/Products</w:t>
      </w:r>
      <w:r w:rsidR="00A450A5">
        <w:rPr>
          <w:rFonts w:ascii="Arial" w:eastAsia="Times New Roman" w:hAnsi="Arial" w:cs="Arial"/>
          <w:b/>
          <w:spacing w:val="-5"/>
          <w:sz w:val="28"/>
          <w:szCs w:val="20"/>
        </w:rPr>
        <w:t xml:space="preserve">.  </w:t>
      </w:r>
    </w:p>
    <w:p w14:paraId="4BE25682" w14:textId="7705C44C" w:rsidR="00305550" w:rsidRDefault="00A450A5" w:rsidP="00A450A5">
      <w:pPr>
        <w:spacing w:before="320" w:after="80" w:line="240" w:lineRule="auto"/>
        <w:jc w:val="center"/>
        <w:outlineLvl w:val="2"/>
        <w:rPr>
          <w:rFonts w:ascii="Arial" w:eastAsia="Times New Roman" w:hAnsi="Arial" w:cs="Arial"/>
          <w:b/>
          <w:spacing w:val="-5"/>
          <w:sz w:val="28"/>
          <w:szCs w:val="20"/>
        </w:rPr>
      </w:pPr>
      <w:r>
        <w:rPr>
          <w:rFonts w:ascii="Arial" w:eastAsia="Times New Roman" w:hAnsi="Arial" w:cs="Arial"/>
          <w:b/>
          <w:spacing w:val="-5"/>
          <w:sz w:val="28"/>
          <w:szCs w:val="20"/>
        </w:rPr>
        <w:t>***</w:t>
      </w:r>
      <w:r w:rsidR="009029D0">
        <w:rPr>
          <w:rFonts w:ascii="Arial" w:eastAsia="Times New Roman" w:hAnsi="Arial" w:cs="Arial"/>
          <w:b/>
          <w:spacing w:val="-5"/>
          <w:sz w:val="28"/>
          <w:szCs w:val="20"/>
        </w:rPr>
        <w:t xml:space="preserve"> </w:t>
      </w:r>
      <w:r>
        <w:rPr>
          <w:rFonts w:ascii="Arial" w:eastAsia="Times New Roman" w:hAnsi="Arial" w:cs="Arial"/>
          <w:b/>
          <w:spacing w:val="-5"/>
          <w:sz w:val="28"/>
          <w:szCs w:val="20"/>
        </w:rPr>
        <w:t>Register to Win Your Own Beast</w:t>
      </w:r>
      <w:r w:rsidRPr="00A450A5">
        <w:rPr>
          <w:rFonts w:ascii="Arial" w:eastAsia="Times New Roman" w:hAnsi="Arial" w:cs="Arial"/>
          <w:b/>
          <w:spacing w:val="-5"/>
          <w:sz w:val="28"/>
          <w:szCs w:val="20"/>
          <w:vertAlign w:val="superscript"/>
        </w:rPr>
        <w:t>®</w:t>
      </w:r>
      <w:r>
        <w:rPr>
          <w:rFonts w:ascii="Arial" w:eastAsia="Times New Roman" w:hAnsi="Arial" w:cs="Arial"/>
          <w:b/>
          <w:spacing w:val="-5"/>
          <w:sz w:val="28"/>
          <w:szCs w:val="20"/>
        </w:rPr>
        <w:t>!</w:t>
      </w:r>
      <w:r w:rsidR="009029D0">
        <w:rPr>
          <w:rFonts w:ascii="Arial" w:eastAsia="Times New Roman" w:hAnsi="Arial" w:cs="Arial"/>
          <w:b/>
          <w:spacing w:val="-5"/>
          <w:sz w:val="28"/>
          <w:szCs w:val="20"/>
        </w:rPr>
        <w:t xml:space="preserve"> </w:t>
      </w:r>
      <w:r>
        <w:rPr>
          <w:rFonts w:ascii="Arial" w:eastAsia="Times New Roman" w:hAnsi="Arial" w:cs="Arial"/>
          <w:b/>
          <w:spacing w:val="-5"/>
          <w:sz w:val="28"/>
          <w:szCs w:val="20"/>
        </w:rPr>
        <w:t>***</w:t>
      </w:r>
    </w:p>
    <w:p w14:paraId="72B1F7EF" w14:textId="19ABB79B" w:rsidR="00D61258" w:rsidRDefault="00305550" w:rsidP="007511E9">
      <w:pPr>
        <w:ind w:left="360"/>
        <w:jc w:val="both"/>
        <w:rPr>
          <w:rFonts w:ascii="Arial" w:hAnsi="Arial" w:cs="Arial"/>
        </w:rPr>
      </w:pPr>
      <w:r w:rsidRPr="00313076">
        <w:rPr>
          <w:rFonts w:ascii="Arial" w:hAnsi="Arial" w:cs="Arial"/>
        </w:rPr>
        <w:t xml:space="preserve">WMD Guns is the leader in providing </w:t>
      </w:r>
      <w:r w:rsidR="008E42BE">
        <w:rPr>
          <w:rFonts w:ascii="Arial" w:hAnsi="Arial" w:cs="Arial"/>
        </w:rPr>
        <w:t>performance coated</w:t>
      </w:r>
      <w:r w:rsidRPr="00313076">
        <w:rPr>
          <w:rFonts w:ascii="Arial" w:hAnsi="Arial" w:cs="Arial"/>
        </w:rPr>
        <w:t xml:space="preserve"> firearms</w:t>
      </w:r>
      <w:r w:rsidR="008E42BE">
        <w:rPr>
          <w:rFonts w:ascii="Arial" w:hAnsi="Arial" w:cs="Arial"/>
        </w:rPr>
        <w:t>, parts</w:t>
      </w:r>
      <w:r w:rsidRPr="00313076">
        <w:rPr>
          <w:rFonts w:ascii="Arial" w:hAnsi="Arial" w:cs="Arial"/>
        </w:rPr>
        <w:t xml:space="preserve"> and </w:t>
      </w:r>
      <w:r w:rsidR="006568A9">
        <w:rPr>
          <w:rFonts w:ascii="Arial" w:hAnsi="Arial" w:cs="Arial"/>
        </w:rPr>
        <w:t>surface</w:t>
      </w:r>
      <w:r w:rsidR="00D42DDA" w:rsidRPr="00313076">
        <w:rPr>
          <w:rFonts w:ascii="Arial" w:hAnsi="Arial" w:cs="Arial"/>
        </w:rPr>
        <w:t xml:space="preserve"> </w:t>
      </w:r>
      <w:r w:rsidRPr="00313076">
        <w:rPr>
          <w:rFonts w:ascii="Arial" w:hAnsi="Arial" w:cs="Arial"/>
        </w:rPr>
        <w:t xml:space="preserve">solutions to OEMs, distributors, dealers and consumers. Our arsenal of coating </w:t>
      </w:r>
      <w:r w:rsidR="00CA492D" w:rsidRPr="00313076">
        <w:rPr>
          <w:rFonts w:ascii="Arial" w:hAnsi="Arial" w:cs="Arial"/>
        </w:rPr>
        <w:t xml:space="preserve">technologies </w:t>
      </w:r>
      <w:r w:rsidR="00313076" w:rsidRPr="00313076">
        <w:rPr>
          <w:rFonts w:ascii="Arial" w:hAnsi="Arial" w:cs="Arial"/>
        </w:rPr>
        <w:t>provides</w:t>
      </w:r>
      <w:r w:rsidRPr="00313076">
        <w:rPr>
          <w:rFonts w:ascii="Arial" w:hAnsi="Arial" w:cs="Arial"/>
        </w:rPr>
        <w:t xml:space="preserve"> the largest </w:t>
      </w:r>
      <w:r w:rsidR="00D42DDA" w:rsidRPr="00313076">
        <w:rPr>
          <w:rFonts w:ascii="Arial" w:hAnsi="Arial" w:cs="Arial"/>
        </w:rPr>
        <w:t xml:space="preserve">selection </w:t>
      </w:r>
      <w:r w:rsidRPr="00313076">
        <w:rPr>
          <w:rFonts w:ascii="Arial" w:hAnsi="Arial" w:cs="Arial"/>
        </w:rPr>
        <w:t xml:space="preserve">of performance coatings in the industry. </w:t>
      </w:r>
      <w:r w:rsidR="00F509FD" w:rsidRPr="00313076">
        <w:rPr>
          <w:rFonts w:ascii="Arial" w:hAnsi="Arial" w:cs="Arial"/>
        </w:rPr>
        <w:t xml:space="preserve">Come to </w:t>
      </w:r>
      <w:r w:rsidRPr="00313076">
        <w:rPr>
          <w:rFonts w:ascii="Arial" w:hAnsi="Arial" w:cs="Arial"/>
        </w:rPr>
        <w:t>SHOT Show 201</w:t>
      </w:r>
      <w:r w:rsidR="00B92336">
        <w:rPr>
          <w:rFonts w:ascii="Arial" w:hAnsi="Arial" w:cs="Arial"/>
        </w:rPr>
        <w:t>9</w:t>
      </w:r>
      <w:r w:rsidRPr="00313076">
        <w:rPr>
          <w:rFonts w:ascii="Arial" w:hAnsi="Arial" w:cs="Arial"/>
        </w:rPr>
        <w:t xml:space="preserve"> </w:t>
      </w:r>
      <w:r w:rsidR="008E42BE">
        <w:rPr>
          <w:rFonts w:ascii="Arial" w:hAnsi="Arial" w:cs="Arial"/>
        </w:rPr>
        <w:t>B</w:t>
      </w:r>
      <w:r w:rsidR="00F509FD" w:rsidRPr="00313076">
        <w:rPr>
          <w:rFonts w:ascii="Arial" w:hAnsi="Arial" w:cs="Arial"/>
        </w:rPr>
        <w:t>ooth #2601</w:t>
      </w:r>
      <w:r w:rsidR="003B5662" w:rsidRPr="00313076">
        <w:rPr>
          <w:rFonts w:ascii="Arial" w:hAnsi="Arial" w:cs="Arial"/>
        </w:rPr>
        <w:t xml:space="preserve"> </w:t>
      </w:r>
      <w:r w:rsidR="00F509FD" w:rsidRPr="00313076">
        <w:rPr>
          <w:rFonts w:ascii="Arial" w:hAnsi="Arial" w:cs="Arial"/>
        </w:rPr>
        <w:t xml:space="preserve">where we </w:t>
      </w:r>
      <w:r w:rsidRPr="00313076">
        <w:rPr>
          <w:rFonts w:ascii="Arial" w:hAnsi="Arial" w:cs="Arial"/>
        </w:rPr>
        <w:t>featu</w:t>
      </w:r>
      <w:r w:rsidR="00F509FD" w:rsidRPr="00313076">
        <w:rPr>
          <w:rFonts w:ascii="Arial" w:hAnsi="Arial" w:cs="Arial"/>
        </w:rPr>
        <w:t>re</w:t>
      </w:r>
      <w:r w:rsidRPr="00313076">
        <w:rPr>
          <w:rFonts w:ascii="Arial" w:hAnsi="Arial" w:cs="Arial"/>
        </w:rPr>
        <w:t xml:space="preserve"> our premium coated firearms and components</w:t>
      </w:r>
      <w:r w:rsidR="008E42BE">
        <w:rPr>
          <w:rFonts w:ascii="Arial" w:hAnsi="Arial" w:cs="Arial"/>
        </w:rPr>
        <w:t>, and Booth S2226 in the Supplier Showcase.</w:t>
      </w:r>
    </w:p>
    <w:p w14:paraId="06153476" w14:textId="0FE5D3BF" w:rsidR="00D61258" w:rsidRPr="007511E9" w:rsidRDefault="00CC6DEA" w:rsidP="007511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C6DEA">
        <w:rPr>
          <w:rFonts w:ascii="Arial" w:hAnsi="Arial" w:cs="Arial"/>
          <w:b/>
        </w:rPr>
        <w:t>NEW PRODUCTS DISPLAY:</w:t>
      </w:r>
      <w:r>
        <w:rPr>
          <w:rFonts w:ascii="Arial" w:hAnsi="Arial" w:cs="Arial"/>
        </w:rPr>
        <w:t xml:space="preserve">  </w:t>
      </w:r>
      <w:r w:rsidR="00496743" w:rsidRPr="007511E9">
        <w:rPr>
          <w:rFonts w:ascii="Arial" w:hAnsi="Arial" w:cs="Arial"/>
        </w:rPr>
        <w:t xml:space="preserve">New this year is our </w:t>
      </w:r>
      <w:r w:rsidR="00B92336" w:rsidRPr="007511E9">
        <w:rPr>
          <w:rFonts w:ascii="Arial" w:hAnsi="Arial" w:cs="Arial"/>
          <w:b/>
        </w:rPr>
        <w:t>SlingStock</w:t>
      </w:r>
      <w:r w:rsidR="00B92336" w:rsidRPr="007511E9">
        <w:rPr>
          <w:rFonts w:ascii="Arial" w:hAnsi="Arial" w:cs="Arial"/>
        </w:rPr>
        <w:t>™</w:t>
      </w:r>
      <w:r w:rsidR="006021B5">
        <w:rPr>
          <w:rFonts w:ascii="Arial" w:hAnsi="Arial" w:cs="Arial"/>
        </w:rPr>
        <w:t xml:space="preserve">, </w:t>
      </w:r>
      <w:r w:rsidR="00D61258" w:rsidRPr="007511E9">
        <w:rPr>
          <w:rFonts w:ascii="Arial" w:hAnsi="Arial" w:cs="Arial"/>
        </w:rPr>
        <w:t xml:space="preserve">a new, patented buttstock with an integrated, retractable sling.  It is focused on optimizing performance of the LE professional.  The Slingstock is interchangeable with Mil Spec collapsible buttstocks and accommodates single-point and 2-point operation from multiple attachment points and methods.  The 7-foot mil-spec webbing adjusts to any length and locks using a one button operation.  All controls are designed on the centerline for ambidextrous operation.  </w:t>
      </w:r>
      <w:r w:rsidR="007511E9" w:rsidRPr="007511E9">
        <w:rPr>
          <w:rFonts w:ascii="Arial" w:hAnsi="Arial" w:cs="Arial"/>
        </w:rPr>
        <w:t>“</w:t>
      </w:r>
      <w:r w:rsidR="00D61258" w:rsidRPr="007511E9">
        <w:rPr>
          <w:rFonts w:ascii="Arial" w:hAnsi="Arial" w:cs="Arial"/>
        </w:rPr>
        <w:t>Threat ready, never a burden</w:t>
      </w:r>
      <w:r w:rsidR="007511E9" w:rsidRPr="007511E9">
        <w:rPr>
          <w:rFonts w:ascii="Arial" w:hAnsi="Arial" w:cs="Arial"/>
        </w:rPr>
        <w:t>”</w:t>
      </w:r>
      <w:r w:rsidR="00D61258" w:rsidRPr="007511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18ABF69" w14:textId="1C864BC0" w:rsidR="007511E9" w:rsidRDefault="00A450A5" w:rsidP="007511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B92336" w:rsidRPr="007511E9">
        <w:rPr>
          <w:rFonts w:ascii="Arial" w:hAnsi="Arial" w:cs="Arial"/>
        </w:rPr>
        <w:t xml:space="preserve"> .224 Valkyrie </w:t>
      </w:r>
      <w:r w:rsidR="00496743" w:rsidRPr="007511E9">
        <w:rPr>
          <w:rFonts w:ascii="Arial" w:hAnsi="Arial" w:cs="Arial"/>
        </w:rPr>
        <w:t>Long Range Beast</w:t>
      </w:r>
      <w:r w:rsidR="00B92336" w:rsidRPr="007511E9">
        <w:rPr>
          <w:rFonts w:ascii="Arial" w:hAnsi="Arial" w:cs="Arial"/>
        </w:rPr>
        <w:t xml:space="preserve"> take</w:t>
      </w:r>
      <w:r w:rsidR="008E42BE">
        <w:rPr>
          <w:rFonts w:ascii="Arial" w:hAnsi="Arial" w:cs="Arial"/>
        </w:rPr>
        <w:t>s</w:t>
      </w:r>
      <w:r w:rsidR="00B92336" w:rsidRPr="007511E9">
        <w:rPr>
          <w:rFonts w:ascii="Arial" w:hAnsi="Arial" w:cs="Arial"/>
        </w:rPr>
        <w:t xml:space="preserve"> the AR-15 </w:t>
      </w:r>
      <w:r w:rsidR="00D61258" w:rsidRPr="007511E9">
        <w:rPr>
          <w:rFonts w:ascii="Arial" w:hAnsi="Arial" w:cs="Arial"/>
        </w:rPr>
        <w:t>well over 1,000 yards with accuracy.</w:t>
      </w:r>
      <w:r w:rsidR="007511E9">
        <w:rPr>
          <w:rFonts w:ascii="Arial" w:hAnsi="Arial" w:cs="Arial"/>
        </w:rPr>
        <w:t xml:space="preserve"> Also available as components: .224 Valkyrie/6.8 SPC NiB-X</w:t>
      </w:r>
      <w:r w:rsidR="00D61258" w:rsidRPr="007511E9">
        <w:rPr>
          <w:rFonts w:ascii="Arial" w:hAnsi="Arial" w:cs="Arial"/>
        </w:rPr>
        <w:t xml:space="preserve"> </w:t>
      </w:r>
      <w:r w:rsidR="007511E9">
        <w:rPr>
          <w:rFonts w:ascii="Arial" w:hAnsi="Arial" w:cs="Arial"/>
        </w:rPr>
        <w:t>BCG</w:t>
      </w:r>
      <w:r w:rsidR="00BD56DF">
        <w:rPr>
          <w:rFonts w:ascii="Arial" w:hAnsi="Arial" w:cs="Arial"/>
        </w:rPr>
        <w:t>’s</w:t>
      </w:r>
      <w:r w:rsidR="007511E9">
        <w:rPr>
          <w:rFonts w:ascii="Arial" w:hAnsi="Arial" w:cs="Arial"/>
        </w:rPr>
        <w:t xml:space="preserve"> and 20” and 22” </w:t>
      </w:r>
      <w:r w:rsidR="00BD56DF">
        <w:rPr>
          <w:rFonts w:ascii="Arial" w:hAnsi="Arial" w:cs="Arial"/>
        </w:rPr>
        <w:t xml:space="preserve">1:7 twist </w:t>
      </w:r>
      <w:r w:rsidR="007511E9">
        <w:rPr>
          <w:rFonts w:ascii="Arial" w:hAnsi="Arial" w:cs="Arial"/>
        </w:rPr>
        <w:t xml:space="preserve">.224 Valkyrie barrels. </w:t>
      </w:r>
    </w:p>
    <w:p w14:paraId="354C8867" w14:textId="29A27D16" w:rsidR="00B92336" w:rsidRDefault="00A450A5" w:rsidP="007511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7511E9">
        <w:rPr>
          <w:rFonts w:ascii="Arial" w:hAnsi="Arial" w:cs="Arial"/>
        </w:rPr>
        <w:t xml:space="preserve"> .450 Bushmaster</w:t>
      </w:r>
      <w:r w:rsidR="00496743" w:rsidRPr="007511E9">
        <w:rPr>
          <w:rFonts w:ascii="Arial" w:hAnsi="Arial" w:cs="Arial"/>
        </w:rPr>
        <w:t xml:space="preserve"> </w:t>
      </w:r>
      <w:r w:rsidR="007511E9">
        <w:rPr>
          <w:rFonts w:ascii="Arial" w:hAnsi="Arial" w:cs="Arial"/>
        </w:rPr>
        <w:t>Beast</w:t>
      </w:r>
      <w:r w:rsidR="008E42BE">
        <w:rPr>
          <w:rFonts w:ascii="Arial" w:hAnsi="Arial" w:cs="Arial"/>
        </w:rPr>
        <w:t xml:space="preserve"> </w:t>
      </w:r>
    </w:p>
    <w:p w14:paraId="0B68BD5A" w14:textId="73AC9BDC" w:rsidR="001A4526" w:rsidRDefault="00A450A5" w:rsidP="007511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1A4526">
        <w:rPr>
          <w:rFonts w:ascii="Arial" w:hAnsi="Arial" w:cs="Arial"/>
        </w:rPr>
        <w:t xml:space="preserve"> .458 SOCOM Beast</w:t>
      </w:r>
      <w:r w:rsidRPr="00A45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Upper Assemblies and Rifles</w:t>
      </w:r>
      <w:r w:rsidR="001A4526">
        <w:rPr>
          <w:rFonts w:ascii="Arial" w:hAnsi="Arial" w:cs="Arial"/>
        </w:rPr>
        <w:t xml:space="preserve">. </w:t>
      </w:r>
    </w:p>
    <w:p w14:paraId="7905F0E9" w14:textId="780E068E" w:rsidR="00A450A5" w:rsidRDefault="00A450A5" w:rsidP="007511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Accent Kits to personalize your AR</w:t>
      </w:r>
    </w:p>
    <w:p w14:paraId="79F3F429" w14:textId="77E1A2E8" w:rsidR="00B92336" w:rsidRPr="00A450A5" w:rsidRDefault="00A450A5" w:rsidP="0049674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Coating Patterns for Special Make Ups.</w:t>
      </w:r>
    </w:p>
    <w:p w14:paraId="1E4A6B06" w14:textId="0B109E95" w:rsidR="00582036" w:rsidRPr="00313076" w:rsidRDefault="00496743" w:rsidP="00A450A5">
      <w:pPr>
        <w:pStyle w:val="ListParagraph"/>
        <w:spacing w:after="0"/>
        <w:ind w:left="0"/>
        <w:rPr>
          <w:rFonts w:ascii="Arial" w:hAnsi="Arial" w:cs="Arial"/>
        </w:rPr>
      </w:pPr>
      <w:r w:rsidRPr="00313076">
        <w:rPr>
          <w:rFonts w:ascii="Arial" w:hAnsi="Arial" w:cs="Arial"/>
        </w:rPr>
        <w:t xml:space="preserve">Our Coating Upgrade Program is Back! For dealers you can now offer upgrades and refinishing for your customers through our dealer coating program. </w:t>
      </w:r>
    </w:p>
    <w:p w14:paraId="042DC034" w14:textId="4B9E1822" w:rsidR="00256213" w:rsidRPr="00256213" w:rsidRDefault="00256213" w:rsidP="00256213">
      <w:pPr>
        <w:spacing w:after="0" w:line="240" w:lineRule="auto"/>
        <w:outlineLvl w:val="0"/>
        <w:rPr>
          <w:rFonts w:ascii="Century Gothic" w:eastAsia="Times New Roman" w:hAnsi="Century Gothic" w:cs="Times New Roman"/>
          <w:caps/>
          <w:spacing w:val="-5"/>
        </w:rPr>
      </w:pPr>
    </w:p>
    <w:p w14:paraId="21370CCD" w14:textId="4E5D3942" w:rsidR="008E42BE" w:rsidRDefault="00A450A5" w:rsidP="006568A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WMD Guns Contacts</w:t>
      </w:r>
      <w:r w:rsidR="008E42BE">
        <w:rPr>
          <w:rFonts w:ascii="Arial" w:hAnsi="Arial" w:cs="Arial"/>
        </w:rPr>
        <w:t>:</w:t>
      </w:r>
      <w:r w:rsidR="006045CE">
        <w:rPr>
          <w:rFonts w:ascii="Arial" w:hAnsi="Arial" w:cs="Arial"/>
        </w:rPr>
        <w:t xml:space="preserve"> </w:t>
      </w:r>
    </w:p>
    <w:p w14:paraId="6A666598" w14:textId="77777777" w:rsidR="00A450A5" w:rsidRDefault="006045CE" w:rsidP="008E42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Public Relations/Marketing/Distributors:</w:t>
      </w:r>
      <w:r w:rsidR="00E903AF" w:rsidRPr="00305550">
        <w:rPr>
          <w:rFonts w:ascii="Arial" w:hAnsi="Arial" w:cs="Arial"/>
        </w:rPr>
        <w:t xml:space="preserve"> Holden Kriss, </w:t>
      </w:r>
      <w:hyperlink r:id="rId6" w:history="1">
        <w:r w:rsidR="00E903AF" w:rsidRPr="00305550">
          <w:rPr>
            <w:rStyle w:val="Hyperlink"/>
            <w:rFonts w:ascii="Arial" w:hAnsi="Arial" w:cs="Arial"/>
          </w:rPr>
          <w:t>Holden@wmdguns.com</w:t>
        </w:r>
      </w:hyperlink>
      <w:r>
        <w:rPr>
          <w:rFonts w:ascii="Arial" w:hAnsi="Arial" w:cs="Arial"/>
        </w:rPr>
        <w:t xml:space="preserve"> , 772-618-1788</w:t>
      </w:r>
      <w:r w:rsidR="00E903AF" w:rsidRPr="00305550">
        <w:rPr>
          <w:rFonts w:ascii="Arial" w:hAnsi="Arial" w:cs="Arial"/>
        </w:rPr>
        <w:t xml:space="preserve">.  Manufacturers/OEM:  Wynn Atterbury, President at </w:t>
      </w:r>
      <w:hyperlink r:id="rId7" w:history="1">
        <w:r w:rsidR="00E903AF" w:rsidRPr="00305550">
          <w:rPr>
            <w:rStyle w:val="Hyperlink"/>
            <w:rFonts w:ascii="Arial" w:hAnsi="Arial" w:cs="Arial"/>
          </w:rPr>
          <w:t>Wynn@wmdguns.com</w:t>
        </w:r>
      </w:hyperlink>
      <w:r>
        <w:rPr>
          <w:rFonts w:ascii="Arial" w:hAnsi="Arial" w:cs="Arial"/>
        </w:rPr>
        <w:t xml:space="preserve"> or 772-618-1792</w:t>
      </w:r>
      <w:r w:rsidR="00E903AF" w:rsidRPr="00305550">
        <w:rPr>
          <w:rFonts w:ascii="Arial" w:hAnsi="Arial" w:cs="Arial"/>
        </w:rPr>
        <w:t>.</w:t>
      </w:r>
      <w:r w:rsidR="000E779E" w:rsidRPr="00305550">
        <w:rPr>
          <w:rFonts w:ascii="Arial" w:hAnsi="Arial" w:cs="Arial"/>
        </w:rPr>
        <w:t xml:space="preserve"> </w:t>
      </w:r>
    </w:p>
    <w:p w14:paraId="07E98969" w14:textId="53CC9469" w:rsidR="008E42BE" w:rsidRDefault="000E779E" w:rsidP="008E42BE">
      <w:pPr>
        <w:spacing w:after="0"/>
        <w:rPr>
          <w:rFonts w:ascii="Arial" w:hAnsi="Arial" w:cs="Arial"/>
        </w:rPr>
      </w:pPr>
      <w:r w:rsidRPr="00305550">
        <w:rPr>
          <w:rFonts w:ascii="Arial" w:hAnsi="Arial" w:cs="Arial"/>
        </w:rPr>
        <w:t>Dealers:</w:t>
      </w:r>
      <w:r w:rsidR="00E903AF" w:rsidRPr="00305550">
        <w:rPr>
          <w:rFonts w:ascii="Arial" w:hAnsi="Arial" w:cs="Arial"/>
        </w:rPr>
        <w:t xml:space="preserve"> Barbara Proctor at </w:t>
      </w:r>
      <w:hyperlink r:id="rId8" w:history="1">
        <w:r w:rsidR="00E903AF" w:rsidRPr="00305550">
          <w:rPr>
            <w:rStyle w:val="Hyperlink"/>
            <w:rFonts w:ascii="Arial" w:hAnsi="Arial" w:cs="Arial"/>
          </w:rPr>
          <w:t>Barbara@wmdguns.com</w:t>
        </w:r>
      </w:hyperlink>
      <w:r w:rsidR="006045CE">
        <w:rPr>
          <w:rFonts w:ascii="Arial" w:hAnsi="Arial" w:cs="Arial"/>
        </w:rPr>
        <w:t xml:space="preserve"> or 772-618-1795. </w:t>
      </w:r>
    </w:p>
    <w:p w14:paraId="4CA15A2A" w14:textId="75C50AE3" w:rsidR="00E0169B" w:rsidRPr="00A450A5" w:rsidRDefault="006045CE" w:rsidP="00A450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Special Products &amp; Coatings Development: Mike Vetter, </w:t>
      </w:r>
      <w:hyperlink r:id="rId9" w:history="1">
        <w:r w:rsidRPr="007A4B8E">
          <w:rPr>
            <w:rStyle w:val="Hyperlink"/>
            <w:rFonts w:ascii="Arial" w:hAnsi="Arial" w:cs="Arial"/>
          </w:rPr>
          <w:t>mike@wmdguns.com</w:t>
        </w:r>
      </w:hyperlink>
      <w:r>
        <w:rPr>
          <w:rFonts w:ascii="Arial" w:hAnsi="Arial" w:cs="Arial"/>
        </w:rPr>
        <w:t xml:space="preserve"> or 772-212-1456. </w:t>
      </w:r>
    </w:p>
    <w:sectPr w:rsidR="00E0169B" w:rsidRPr="00A450A5" w:rsidSect="00A450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948"/>
    <w:multiLevelType w:val="hybridMultilevel"/>
    <w:tmpl w:val="039A9BD8"/>
    <w:lvl w:ilvl="0" w:tplc="53A436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530F"/>
    <w:multiLevelType w:val="hybridMultilevel"/>
    <w:tmpl w:val="7990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540E"/>
    <w:multiLevelType w:val="hybridMultilevel"/>
    <w:tmpl w:val="C4B28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981D7B"/>
    <w:multiLevelType w:val="hybridMultilevel"/>
    <w:tmpl w:val="515E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AF"/>
    <w:rsid w:val="00021660"/>
    <w:rsid w:val="00044557"/>
    <w:rsid w:val="000720A3"/>
    <w:rsid w:val="000D7743"/>
    <w:rsid w:val="000E779E"/>
    <w:rsid w:val="0013651F"/>
    <w:rsid w:val="001A4526"/>
    <w:rsid w:val="001B138A"/>
    <w:rsid w:val="001C7CAE"/>
    <w:rsid w:val="001D0D94"/>
    <w:rsid w:val="001D16F3"/>
    <w:rsid w:val="00217952"/>
    <w:rsid w:val="00256213"/>
    <w:rsid w:val="002D4396"/>
    <w:rsid w:val="00305550"/>
    <w:rsid w:val="00313076"/>
    <w:rsid w:val="003B5662"/>
    <w:rsid w:val="003E0617"/>
    <w:rsid w:val="00402ED3"/>
    <w:rsid w:val="00480DD4"/>
    <w:rsid w:val="00496743"/>
    <w:rsid w:val="004E72DA"/>
    <w:rsid w:val="00582036"/>
    <w:rsid w:val="005D0AB6"/>
    <w:rsid w:val="005F5069"/>
    <w:rsid w:val="006021B5"/>
    <w:rsid w:val="006045CE"/>
    <w:rsid w:val="00643C14"/>
    <w:rsid w:val="006568A9"/>
    <w:rsid w:val="00684BCB"/>
    <w:rsid w:val="006A240D"/>
    <w:rsid w:val="00741F71"/>
    <w:rsid w:val="007511E9"/>
    <w:rsid w:val="0083160B"/>
    <w:rsid w:val="00844C00"/>
    <w:rsid w:val="00852CD9"/>
    <w:rsid w:val="008B0799"/>
    <w:rsid w:val="008E42BE"/>
    <w:rsid w:val="009029D0"/>
    <w:rsid w:val="00904996"/>
    <w:rsid w:val="009100E4"/>
    <w:rsid w:val="00924E8B"/>
    <w:rsid w:val="00931A51"/>
    <w:rsid w:val="00992CDA"/>
    <w:rsid w:val="00A2430C"/>
    <w:rsid w:val="00A450A5"/>
    <w:rsid w:val="00A70D68"/>
    <w:rsid w:val="00AD17A4"/>
    <w:rsid w:val="00AF1E42"/>
    <w:rsid w:val="00B412D3"/>
    <w:rsid w:val="00B422D0"/>
    <w:rsid w:val="00B6227B"/>
    <w:rsid w:val="00B92336"/>
    <w:rsid w:val="00B9765F"/>
    <w:rsid w:val="00BA66E4"/>
    <w:rsid w:val="00BD56DF"/>
    <w:rsid w:val="00C26A5A"/>
    <w:rsid w:val="00CA492D"/>
    <w:rsid w:val="00CC6DEA"/>
    <w:rsid w:val="00D42DDA"/>
    <w:rsid w:val="00D61258"/>
    <w:rsid w:val="00E0169B"/>
    <w:rsid w:val="00E844B6"/>
    <w:rsid w:val="00E903AF"/>
    <w:rsid w:val="00EC6A0C"/>
    <w:rsid w:val="00F11D29"/>
    <w:rsid w:val="00F30B28"/>
    <w:rsid w:val="00F509FD"/>
    <w:rsid w:val="00F62FC2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73CF"/>
  <w15:docId w15:val="{BC2D468E-4522-4CA0-BA1C-03677857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903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@wmdgu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ynn@wmdgu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den@wmdgun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ke@wmdgu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2021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</dc:creator>
  <cp:lastModifiedBy>Wynn Atterbury</cp:lastModifiedBy>
  <cp:revision>4</cp:revision>
  <cp:lastPrinted>2016-01-12T20:27:00Z</cp:lastPrinted>
  <dcterms:created xsi:type="dcterms:W3CDTF">2018-11-27T16:44:00Z</dcterms:created>
  <dcterms:modified xsi:type="dcterms:W3CDTF">2018-11-27T16:56:00Z</dcterms:modified>
</cp:coreProperties>
</file>