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5DBC" w14:textId="77777777" w:rsidR="00AB3C69" w:rsidRDefault="00AB3C69" w:rsidP="00C0542E">
      <w:pPr>
        <w:pStyle w:val="BodyA"/>
        <w:rPr>
          <w:rFonts w:ascii="Calibri" w:eastAsia="Calibri" w:hAnsi="Calibri" w:cs="Times New Roman"/>
          <w:b/>
          <w:bCs/>
          <w:color w:val="535353" w:themeColor="text2" w:themeShade="80"/>
          <w:sz w:val="32"/>
          <w:szCs w:val="32"/>
        </w:rPr>
      </w:pPr>
    </w:p>
    <w:p w14:paraId="67C5C5EB" w14:textId="77777777" w:rsidR="00AB3C69" w:rsidRDefault="00AB3C69" w:rsidP="00C0542E">
      <w:pPr>
        <w:pStyle w:val="BodyA"/>
        <w:rPr>
          <w:rFonts w:ascii="Calibri" w:eastAsia="Calibri" w:hAnsi="Calibri" w:cs="Times New Roman"/>
          <w:b/>
          <w:bCs/>
          <w:color w:val="535353" w:themeColor="text2" w:themeShade="80"/>
          <w:sz w:val="32"/>
          <w:szCs w:val="32"/>
        </w:rPr>
      </w:pPr>
    </w:p>
    <w:p w14:paraId="5F956336" w14:textId="6AEDD633" w:rsidR="00C0542E" w:rsidRPr="00277DE3" w:rsidRDefault="00C0542E" w:rsidP="00C0542E">
      <w:pPr>
        <w:pStyle w:val="BodyA"/>
        <w:rPr>
          <w:rFonts w:ascii="Calibri" w:eastAsia="Calibri" w:hAnsi="Calibri" w:cs="Times New Roman"/>
          <w:b/>
          <w:bCs/>
          <w:color w:val="535353" w:themeColor="text2" w:themeShade="80"/>
          <w:sz w:val="32"/>
          <w:szCs w:val="32"/>
        </w:rPr>
      </w:pPr>
      <w:r w:rsidRPr="00277DE3">
        <w:rPr>
          <w:rFonts w:ascii="Calibri" w:eastAsia="Calibri" w:hAnsi="Calibri" w:cs="Times New Roman"/>
          <w:b/>
          <w:bCs/>
          <w:color w:val="535353" w:themeColor="text2" w:themeShade="80"/>
          <w:sz w:val="32"/>
          <w:szCs w:val="32"/>
        </w:rPr>
        <w:t xml:space="preserve">Press </w:t>
      </w:r>
      <w:r w:rsidR="003830AA">
        <w:rPr>
          <w:rFonts w:ascii="Calibri" w:eastAsia="Calibri" w:hAnsi="Calibri" w:cs="Times New Roman"/>
          <w:b/>
          <w:bCs/>
          <w:color w:val="535353" w:themeColor="text2" w:themeShade="80"/>
          <w:sz w:val="32"/>
          <w:szCs w:val="32"/>
        </w:rPr>
        <w:t xml:space="preserve">information </w:t>
      </w:r>
      <w:r w:rsidRPr="00277DE3">
        <w:rPr>
          <w:rFonts w:ascii="Calibri" w:eastAsia="Calibri" w:hAnsi="Calibri" w:cs="Times New Roman"/>
          <w:b/>
          <w:bCs/>
          <w:color w:val="535353" w:themeColor="text2" w:themeShade="80"/>
          <w:sz w:val="32"/>
          <w:szCs w:val="32"/>
        </w:rPr>
        <w:t xml:space="preserve">for immediate release </w:t>
      </w:r>
    </w:p>
    <w:p w14:paraId="71DD3AFD" w14:textId="48050A50" w:rsidR="008920F6" w:rsidRPr="00AB3C69" w:rsidRDefault="00C0542E" w:rsidP="00277DE3">
      <w:pPr>
        <w:pStyle w:val="BodyA"/>
        <w:spacing w:before="0"/>
        <w:rPr>
          <w:rFonts w:ascii="Calibri" w:eastAsia="Calibri" w:hAnsi="Calibri" w:cs="Times New Roman"/>
          <w:bCs/>
          <w:color w:val="535353" w:themeColor="text2" w:themeShade="80"/>
          <w:sz w:val="28"/>
          <w:szCs w:val="28"/>
        </w:rPr>
      </w:pPr>
      <w:r w:rsidRPr="00AB3C69">
        <w:rPr>
          <w:rFonts w:ascii="Calibri" w:eastAsia="Calibri" w:hAnsi="Calibri" w:cs="Times New Roman"/>
          <w:bCs/>
          <w:color w:val="535353" w:themeColor="text2" w:themeShade="80"/>
          <w:sz w:val="28"/>
          <w:szCs w:val="28"/>
        </w:rPr>
        <w:t>Tampa,</w:t>
      </w:r>
      <w:r w:rsidR="002D4190">
        <w:rPr>
          <w:rFonts w:ascii="Calibri" w:eastAsia="Calibri" w:hAnsi="Calibri" w:cs="Times New Roman"/>
          <w:bCs/>
          <w:color w:val="535353" w:themeColor="text2" w:themeShade="80"/>
          <w:sz w:val="28"/>
          <w:szCs w:val="28"/>
        </w:rPr>
        <w:t xml:space="preserve"> </w:t>
      </w:r>
      <w:r w:rsidR="00277DE3" w:rsidRPr="00AB3C69">
        <w:rPr>
          <w:rFonts w:ascii="Calibri" w:eastAsia="Calibri" w:hAnsi="Calibri" w:cs="Times New Roman"/>
          <w:bCs/>
          <w:color w:val="535353" w:themeColor="text2" w:themeShade="80"/>
          <w:sz w:val="28"/>
          <w:szCs w:val="28"/>
        </w:rPr>
        <w:t>FL –</w:t>
      </w:r>
      <w:r w:rsidRPr="00AB3C69">
        <w:rPr>
          <w:rFonts w:ascii="Calibri" w:eastAsia="Calibri" w:hAnsi="Calibri" w:cs="Times New Roman"/>
          <w:bCs/>
          <w:color w:val="535353" w:themeColor="text2" w:themeShade="80"/>
          <w:sz w:val="28"/>
          <w:szCs w:val="28"/>
        </w:rPr>
        <w:t xml:space="preserve"> January </w:t>
      </w:r>
      <w:r w:rsidR="00255AEC">
        <w:rPr>
          <w:rFonts w:ascii="Calibri" w:eastAsia="Calibri" w:hAnsi="Calibri" w:cs="Times New Roman"/>
          <w:bCs/>
          <w:color w:val="535353" w:themeColor="text2" w:themeShade="80"/>
          <w:sz w:val="28"/>
          <w:szCs w:val="28"/>
        </w:rPr>
        <w:t>14</w:t>
      </w:r>
      <w:r w:rsidR="00277DE3" w:rsidRPr="00AB3C69">
        <w:rPr>
          <w:rFonts w:ascii="Calibri" w:eastAsia="Calibri" w:hAnsi="Calibri" w:cs="Times New Roman"/>
          <w:bCs/>
          <w:color w:val="535353" w:themeColor="text2" w:themeShade="80"/>
          <w:sz w:val="28"/>
          <w:szCs w:val="28"/>
        </w:rPr>
        <w:t xml:space="preserve">, </w:t>
      </w:r>
      <w:r w:rsidRPr="00AB3C69">
        <w:rPr>
          <w:rFonts w:ascii="Calibri" w:eastAsia="Calibri" w:hAnsi="Calibri" w:cs="Times New Roman"/>
          <w:bCs/>
          <w:color w:val="535353" w:themeColor="text2" w:themeShade="80"/>
          <w:sz w:val="28"/>
          <w:szCs w:val="28"/>
        </w:rPr>
        <w:t>201</w:t>
      </w:r>
      <w:r w:rsidR="00A662D1" w:rsidRPr="00AB3C69">
        <w:rPr>
          <w:rFonts w:ascii="Calibri" w:eastAsia="Calibri" w:hAnsi="Calibri" w:cs="Times New Roman"/>
          <w:bCs/>
          <w:color w:val="535353" w:themeColor="text2" w:themeShade="80"/>
          <w:sz w:val="28"/>
          <w:szCs w:val="28"/>
        </w:rPr>
        <w:t>9</w:t>
      </w:r>
    </w:p>
    <w:p w14:paraId="2ABC8129" w14:textId="6A546743" w:rsidR="00AF674C" w:rsidRDefault="00AF674C" w:rsidP="00277DE3">
      <w:pPr>
        <w:pStyle w:val="BodyA"/>
        <w:spacing w:before="0"/>
        <w:rPr>
          <w:rFonts w:ascii="Calibri" w:eastAsia="Calibri" w:hAnsi="Calibri" w:cs="Times New Roman"/>
          <w:b/>
          <w:bCs/>
          <w:sz w:val="32"/>
          <w:szCs w:val="32"/>
        </w:rPr>
      </w:pPr>
    </w:p>
    <w:p w14:paraId="0CD7A0B3" w14:textId="71D07D67" w:rsidR="00132FAB" w:rsidRPr="00A35411" w:rsidRDefault="00461384" w:rsidP="00132FAB">
      <w:pPr>
        <w:pStyle w:val="BodyA"/>
        <w:spacing w:before="0"/>
        <w:rPr>
          <w:rFonts w:ascii="Calibri" w:eastAsia="Calibri" w:hAnsi="Calibri" w:cs="Times New Roman"/>
          <w:b/>
          <w:bCs/>
          <w:sz w:val="32"/>
          <w:szCs w:val="32"/>
        </w:rPr>
      </w:pPr>
      <w:r>
        <w:rPr>
          <w:noProof/>
        </w:rPr>
        <w:drawing>
          <wp:anchor distT="0" distB="0" distL="114300" distR="114300" simplePos="0" relativeHeight="251660288" behindDoc="0" locked="0" layoutInCell="1" allowOverlap="1" wp14:anchorId="74380A98" wp14:editId="34A47862">
            <wp:simplePos x="0" y="0"/>
            <wp:positionH relativeFrom="column">
              <wp:posOffset>4531995</wp:posOffset>
            </wp:positionH>
            <wp:positionV relativeFrom="paragraph">
              <wp:posOffset>391795</wp:posOffset>
            </wp:positionV>
            <wp:extent cx="906145" cy="1439545"/>
            <wp:effectExtent l="0" t="0" r="8255" b="825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145" cy="1439545"/>
                    </a:xfrm>
                    <a:prstGeom prst="rect">
                      <a:avLst/>
                    </a:prstGeom>
                  </pic:spPr>
                </pic:pic>
              </a:graphicData>
            </a:graphic>
            <wp14:sizeRelH relativeFrom="page">
              <wp14:pctWidth>0</wp14:pctWidth>
            </wp14:sizeRelH>
            <wp14:sizeRelV relativeFrom="page">
              <wp14:pctHeight>0</wp14:pctHeight>
            </wp14:sizeRelV>
          </wp:anchor>
        </w:drawing>
      </w:r>
      <w:r w:rsidR="00132FAB" w:rsidRPr="00A35411">
        <w:rPr>
          <w:rFonts w:ascii="Calibri" w:eastAsia="Calibri" w:hAnsi="Calibri" w:cs="Times New Roman"/>
          <w:b/>
          <w:bCs/>
          <w:sz w:val="32"/>
          <w:szCs w:val="32"/>
        </w:rPr>
        <w:t xml:space="preserve">Norma </w:t>
      </w:r>
      <w:r w:rsidR="00132FAB">
        <w:rPr>
          <w:rFonts w:ascii="Calibri" w:eastAsia="Calibri" w:hAnsi="Calibri" w:cs="Times New Roman"/>
          <w:b/>
          <w:bCs/>
          <w:sz w:val="32"/>
          <w:szCs w:val="32"/>
        </w:rPr>
        <w:t>Releases</w:t>
      </w:r>
      <w:r w:rsidR="00132FAB" w:rsidRPr="00A35411">
        <w:rPr>
          <w:rFonts w:ascii="Calibri" w:eastAsia="Calibri" w:hAnsi="Calibri" w:cs="Times New Roman"/>
          <w:b/>
          <w:bCs/>
          <w:sz w:val="32"/>
          <w:szCs w:val="32"/>
        </w:rPr>
        <w:t xml:space="preserve"> BONDSTRIKE </w:t>
      </w:r>
      <w:r w:rsidR="005036EF">
        <w:rPr>
          <w:rFonts w:ascii="Calibri" w:eastAsia="Calibri" w:hAnsi="Calibri" w:cs="Times New Roman"/>
          <w:b/>
          <w:bCs/>
          <w:sz w:val="32"/>
          <w:szCs w:val="32"/>
        </w:rPr>
        <w:t xml:space="preserve">Extreme </w:t>
      </w:r>
      <w:r w:rsidR="00132FAB" w:rsidRPr="00A35411">
        <w:rPr>
          <w:rFonts w:ascii="Calibri" w:eastAsia="Calibri" w:hAnsi="Calibri" w:cs="Times New Roman"/>
          <w:b/>
          <w:bCs/>
          <w:sz w:val="32"/>
          <w:szCs w:val="32"/>
        </w:rPr>
        <w:t>–</w:t>
      </w:r>
      <w:r w:rsidR="00132FAB">
        <w:rPr>
          <w:rFonts w:ascii="Calibri" w:eastAsia="Calibri" w:hAnsi="Calibri" w:cs="Times New Roman"/>
          <w:b/>
          <w:bCs/>
          <w:sz w:val="32"/>
          <w:szCs w:val="32"/>
        </w:rPr>
        <w:t xml:space="preserve"> A New Line of </w:t>
      </w:r>
      <w:r w:rsidR="00132FAB" w:rsidRPr="00A35411">
        <w:rPr>
          <w:rFonts w:ascii="Calibri" w:eastAsia="Calibri" w:hAnsi="Calibri" w:cs="Times New Roman"/>
          <w:b/>
          <w:bCs/>
          <w:sz w:val="32"/>
          <w:szCs w:val="32"/>
        </w:rPr>
        <w:t xml:space="preserve">Long-Range Hunting </w:t>
      </w:r>
      <w:bookmarkStart w:id="0" w:name="_GoBack"/>
      <w:bookmarkEnd w:id="0"/>
      <w:r w:rsidR="00132FAB">
        <w:rPr>
          <w:rFonts w:ascii="Calibri" w:eastAsia="Calibri" w:hAnsi="Calibri" w:cs="Times New Roman"/>
          <w:b/>
          <w:bCs/>
          <w:sz w:val="32"/>
          <w:szCs w:val="32"/>
        </w:rPr>
        <w:t>Ammunition</w:t>
      </w:r>
    </w:p>
    <w:p w14:paraId="0BF61487" w14:textId="43C82F6F" w:rsidR="009E696F" w:rsidRPr="00DB04C7" w:rsidRDefault="009E696F">
      <w:pPr>
        <w:pStyle w:val="BodyA"/>
        <w:spacing w:before="0"/>
        <w:rPr>
          <w:rFonts w:ascii="Calibri" w:eastAsia="Calibri" w:hAnsi="Calibri" w:cs="Times New Roman"/>
          <w:sz w:val="24"/>
          <w:szCs w:val="24"/>
        </w:rPr>
      </w:pPr>
    </w:p>
    <w:p w14:paraId="786CA8A3" w14:textId="6C237132" w:rsidR="00132FAB" w:rsidRPr="00DB04C7" w:rsidRDefault="00132FAB" w:rsidP="00132FAB">
      <w:pPr>
        <w:pStyle w:val="BodyA"/>
        <w:spacing w:before="0"/>
        <w:rPr>
          <w:rFonts w:ascii="Calibri" w:hAnsi="Calibri" w:cs="Times New Roman"/>
          <w:sz w:val="24"/>
          <w:szCs w:val="24"/>
        </w:rPr>
      </w:pPr>
      <w:r w:rsidRPr="00DB04C7">
        <w:rPr>
          <w:rFonts w:ascii="Calibri" w:eastAsia="Calibri" w:hAnsi="Calibri" w:cs="Times New Roman"/>
          <w:sz w:val="24"/>
          <w:szCs w:val="24"/>
        </w:rPr>
        <w:t>Norma</w:t>
      </w:r>
      <w:r>
        <w:rPr>
          <w:rFonts w:ascii="Calibri" w:eastAsia="Calibri" w:hAnsi="Calibri" w:cs="Times New Roman"/>
          <w:sz w:val="24"/>
          <w:szCs w:val="24"/>
        </w:rPr>
        <w:t>®</w:t>
      </w:r>
      <w:r w:rsidRPr="00DB04C7">
        <w:rPr>
          <w:rFonts w:ascii="Calibri" w:eastAsia="Calibri" w:hAnsi="Calibri" w:cs="Times New Roman"/>
          <w:sz w:val="24"/>
          <w:szCs w:val="24"/>
        </w:rPr>
        <w:t xml:space="preserve"> is pleased to introduce BONDSTRIKE</w:t>
      </w:r>
      <w:r>
        <w:rPr>
          <w:rFonts w:ascii="Calibri" w:eastAsia="Calibri" w:hAnsi="Calibri" w:cs="Times New Roman"/>
          <w:sz w:val="24"/>
          <w:szCs w:val="24"/>
        </w:rPr>
        <w:t>™</w:t>
      </w:r>
      <w:r w:rsidRPr="00DB04C7">
        <w:rPr>
          <w:rFonts w:ascii="Calibri" w:eastAsia="Calibri" w:hAnsi="Calibri" w:cs="Times New Roman"/>
          <w:sz w:val="24"/>
          <w:szCs w:val="24"/>
        </w:rPr>
        <w:t xml:space="preserve"> </w:t>
      </w:r>
      <w:r w:rsidR="005036EF">
        <w:rPr>
          <w:rFonts w:ascii="Calibri" w:eastAsia="Calibri" w:hAnsi="Calibri" w:cs="Times New Roman"/>
          <w:sz w:val="24"/>
          <w:szCs w:val="24"/>
        </w:rPr>
        <w:t xml:space="preserve">Extreme </w:t>
      </w:r>
      <w:r w:rsidRPr="00DB04C7">
        <w:rPr>
          <w:rFonts w:ascii="Calibri" w:eastAsia="Calibri" w:hAnsi="Calibri" w:cs="Times New Roman"/>
          <w:sz w:val="24"/>
          <w:szCs w:val="24"/>
        </w:rPr>
        <w:t xml:space="preserve">– an all-new line of hunting ammunition </w:t>
      </w:r>
      <w:r w:rsidRPr="00DB04C7">
        <w:rPr>
          <w:rFonts w:ascii="Calibri" w:hAnsi="Calibri" w:cs="Times New Roman"/>
          <w:sz w:val="24"/>
          <w:szCs w:val="24"/>
        </w:rPr>
        <w:t xml:space="preserve">designed from the ground up for extreme long-range accuracy and excellent performance on game at all distances. </w:t>
      </w:r>
      <w:r>
        <w:rPr>
          <w:rFonts w:ascii="Calibri" w:hAnsi="Calibri" w:cs="Times New Roman"/>
          <w:sz w:val="24"/>
          <w:szCs w:val="24"/>
        </w:rPr>
        <w:t xml:space="preserve">With a state-of-the-art </w:t>
      </w:r>
      <w:r w:rsidRPr="00DB04C7">
        <w:rPr>
          <w:rFonts w:ascii="Calibri" w:hAnsi="Calibri" w:cs="Times New Roman"/>
          <w:sz w:val="24"/>
          <w:szCs w:val="24"/>
        </w:rPr>
        <w:t>polymer tip</w:t>
      </w:r>
      <w:r>
        <w:rPr>
          <w:rFonts w:ascii="Calibri" w:hAnsi="Calibri" w:cs="Times New Roman"/>
          <w:sz w:val="24"/>
          <w:szCs w:val="24"/>
        </w:rPr>
        <w:t>, proprietary</w:t>
      </w:r>
      <w:r w:rsidRPr="00DB04C7">
        <w:rPr>
          <w:rFonts w:ascii="Calibri" w:hAnsi="Calibri" w:cs="Times New Roman"/>
          <w:sz w:val="24"/>
          <w:szCs w:val="24"/>
        </w:rPr>
        <w:t xml:space="preserve"> bon</w:t>
      </w:r>
      <w:r>
        <w:rPr>
          <w:rFonts w:ascii="Calibri" w:hAnsi="Calibri" w:cs="Times New Roman"/>
          <w:sz w:val="24"/>
          <w:szCs w:val="24"/>
        </w:rPr>
        <w:t>ding</w:t>
      </w:r>
      <w:r w:rsidRPr="00DB04C7">
        <w:rPr>
          <w:rFonts w:ascii="Calibri" w:hAnsi="Calibri" w:cs="Times New Roman"/>
          <w:sz w:val="24"/>
          <w:szCs w:val="24"/>
        </w:rPr>
        <w:t xml:space="preserve"> </w:t>
      </w:r>
      <w:r>
        <w:rPr>
          <w:rFonts w:ascii="Calibri" w:hAnsi="Calibri" w:cs="Times New Roman"/>
          <w:sz w:val="24"/>
          <w:szCs w:val="24"/>
        </w:rPr>
        <w:t>and</w:t>
      </w:r>
      <w:r w:rsidRPr="00DB04C7">
        <w:rPr>
          <w:rFonts w:ascii="Calibri" w:hAnsi="Calibri" w:cs="Times New Roman"/>
          <w:sz w:val="24"/>
          <w:szCs w:val="24"/>
        </w:rPr>
        <w:t xml:space="preserve"> a match-style boat tail projectile, BONDSTRIKE </w:t>
      </w:r>
      <w:r w:rsidR="005036EF">
        <w:rPr>
          <w:rFonts w:ascii="Calibri" w:hAnsi="Calibri" w:cs="Times New Roman"/>
          <w:sz w:val="24"/>
          <w:szCs w:val="24"/>
        </w:rPr>
        <w:t xml:space="preserve">Extreme </w:t>
      </w:r>
      <w:r w:rsidRPr="00DB04C7">
        <w:rPr>
          <w:rFonts w:ascii="Calibri" w:hAnsi="Calibri" w:cs="Times New Roman"/>
          <w:sz w:val="24"/>
          <w:szCs w:val="24"/>
        </w:rPr>
        <w:t>delivers an unmatched combination of long-range precision, penetration and terminal ballistics.</w:t>
      </w:r>
    </w:p>
    <w:p w14:paraId="7B8E7FD4" w14:textId="77777777" w:rsidR="00132FAB" w:rsidRPr="00DB04C7" w:rsidRDefault="00132FAB" w:rsidP="00132FAB">
      <w:pPr>
        <w:pStyle w:val="BodyA"/>
        <w:spacing w:before="0"/>
        <w:rPr>
          <w:rFonts w:ascii="Calibri" w:hAnsi="Calibri" w:cs="Times New Roman"/>
          <w:sz w:val="24"/>
          <w:szCs w:val="24"/>
        </w:rPr>
      </w:pPr>
    </w:p>
    <w:p w14:paraId="24CAE9B8" w14:textId="7F2B3857" w:rsidR="00132FAB" w:rsidRPr="00DB04C7" w:rsidRDefault="00132FAB" w:rsidP="00132FAB">
      <w:pPr>
        <w:pStyle w:val="BodyA"/>
        <w:spacing w:before="0"/>
        <w:rPr>
          <w:rFonts w:ascii="Calibri" w:hAnsi="Calibri" w:cs="Times New Roman"/>
          <w:sz w:val="24"/>
          <w:szCs w:val="24"/>
        </w:rPr>
      </w:pPr>
      <w:r w:rsidRPr="00DB04C7">
        <w:rPr>
          <w:rFonts w:ascii="Calibri" w:hAnsi="Calibri" w:cs="Times New Roman"/>
          <w:sz w:val="24"/>
          <w:szCs w:val="24"/>
        </w:rPr>
        <w:t>Norma’s engineers developed a unique bonding technology to maximize weight retention and ensure a devastating wound channel</w:t>
      </w:r>
      <w:r>
        <w:rPr>
          <w:rFonts w:ascii="Calibri" w:hAnsi="Calibri" w:cs="Times New Roman"/>
          <w:sz w:val="24"/>
          <w:szCs w:val="24"/>
        </w:rPr>
        <w:t xml:space="preserve"> through controlled expansion at all velocities</w:t>
      </w:r>
      <w:r w:rsidRPr="00DB04C7">
        <w:rPr>
          <w:rFonts w:ascii="Calibri" w:hAnsi="Calibri" w:cs="Times New Roman"/>
          <w:sz w:val="24"/>
          <w:szCs w:val="24"/>
        </w:rPr>
        <w:t xml:space="preserve">. Combined with the inherent accuracy of Norma’s sophisticated boat tail bullet design, BONDSTRIKE </w:t>
      </w:r>
      <w:r w:rsidR="005036EF">
        <w:rPr>
          <w:rFonts w:ascii="Calibri" w:hAnsi="Calibri" w:cs="Times New Roman"/>
          <w:sz w:val="24"/>
          <w:szCs w:val="24"/>
        </w:rPr>
        <w:t xml:space="preserve">Extreme </w:t>
      </w:r>
      <w:r w:rsidRPr="00DB04C7">
        <w:rPr>
          <w:rFonts w:ascii="Calibri" w:hAnsi="Calibri" w:cs="Times New Roman"/>
          <w:sz w:val="24"/>
          <w:szCs w:val="24"/>
        </w:rPr>
        <w:t>is the ideal cartridge for hunting whitetail deer, elk, antelope or any other medium to large</w:t>
      </w:r>
      <w:r>
        <w:rPr>
          <w:rFonts w:ascii="Calibri" w:hAnsi="Calibri" w:cs="Times New Roman"/>
          <w:sz w:val="24"/>
          <w:szCs w:val="24"/>
        </w:rPr>
        <w:t>-</w:t>
      </w:r>
      <w:r w:rsidRPr="00DB04C7">
        <w:rPr>
          <w:rFonts w:ascii="Calibri" w:hAnsi="Calibri" w:cs="Times New Roman"/>
          <w:sz w:val="24"/>
          <w:szCs w:val="24"/>
        </w:rPr>
        <w:t>sized game.</w:t>
      </w:r>
    </w:p>
    <w:p w14:paraId="1774FB82" w14:textId="2AD21D6D" w:rsidR="00132FAB" w:rsidRPr="00DB04C7" w:rsidRDefault="00132FAB" w:rsidP="00132FAB">
      <w:pPr>
        <w:pStyle w:val="BodyA"/>
        <w:spacing w:before="0"/>
        <w:rPr>
          <w:rFonts w:ascii="Calibri" w:hAnsi="Calibri" w:cs="Times New Roman"/>
          <w:sz w:val="24"/>
          <w:szCs w:val="24"/>
        </w:rPr>
      </w:pPr>
    </w:p>
    <w:p w14:paraId="7DE15E86" w14:textId="13268945" w:rsidR="00132FAB" w:rsidRPr="00DB04C7" w:rsidRDefault="00461384" w:rsidP="00132FAB">
      <w:pPr>
        <w:pStyle w:val="BodyA"/>
        <w:spacing w:before="0"/>
        <w:rPr>
          <w:rFonts w:ascii="Calibri" w:hAnsi="Calibri" w:cs="Times New Roman"/>
          <w:sz w:val="24"/>
          <w:szCs w:val="24"/>
        </w:rPr>
      </w:pPr>
      <w:r>
        <w:rPr>
          <w:noProof/>
          <w:sz w:val="24"/>
          <w:szCs w:val="24"/>
        </w:rPr>
        <w:drawing>
          <wp:anchor distT="0" distB="0" distL="114300" distR="114300" simplePos="0" relativeHeight="251659264" behindDoc="1" locked="0" layoutInCell="1" allowOverlap="1" wp14:anchorId="74A933FA" wp14:editId="3EC7429D">
            <wp:simplePos x="0" y="0"/>
            <wp:positionH relativeFrom="margin">
              <wp:posOffset>3095625</wp:posOffset>
            </wp:positionH>
            <wp:positionV relativeFrom="paragraph">
              <wp:posOffset>342900</wp:posOffset>
            </wp:positionV>
            <wp:extent cx="2628900" cy="2033270"/>
            <wp:effectExtent l="0" t="0" r="0" b="5080"/>
            <wp:wrapTight wrapText="bothSides">
              <wp:wrapPolygon edited="0">
                <wp:start x="0" y="0"/>
                <wp:lineTo x="0" y="21452"/>
                <wp:lineTo x="21443" y="21452"/>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ondStrikeBox_Send.png"/>
                    <pic:cNvPicPr/>
                  </pic:nvPicPr>
                  <pic:blipFill rotWithShape="1">
                    <a:blip r:embed="rId8" cstate="print">
                      <a:extLst>
                        <a:ext uri="{28A0092B-C50C-407E-A947-70E740481C1C}">
                          <a14:useLocalDpi xmlns:a14="http://schemas.microsoft.com/office/drawing/2010/main" val="0"/>
                        </a:ext>
                      </a:extLst>
                    </a:blip>
                    <a:srcRect l="5822" r="8108"/>
                    <a:stretch/>
                  </pic:blipFill>
                  <pic:spPr bwMode="auto">
                    <a:xfrm>
                      <a:off x="0" y="0"/>
                      <a:ext cx="2628900" cy="203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FAB" w:rsidRPr="00DB04C7">
        <w:rPr>
          <w:rFonts w:ascii="Calibri" w:hAnsi="Calibri" w:cs="Times New Roman"/>
          <w:sz w:val="24"/>
          <w:szCs w:val="24"/>
        </w:rPr>
        <w:t xml:space="preserve">BONDSTRIKE </w:t>
      </w:r>
      <w:r w:rsidR="005036EF">
        <w:rPr>
          <w:rFonts w:ascii="Calibri" w:hAnsi="Calibri" w:cs="Times New Roman"/>
          <w:sz w:val="24"/>
          <w:szCs w:val="24"/>
        </w:rPr>
        <w:t xml:space="preserve">Extreme </w:t>
      </w:r>
      <w:r w:rsidR="00132FAB" w:rsidRPr="00DB04C7">
        <w:rPr>
          <w:rFonts w:ascii="Calibri" w:hAnsi="Calibri" w:cs="Times New Roman"/>
          <w:sz w:val="24"/>
          <w:szCs w:val="24"/>
        </w:rPr>
        <w:t>will be on shelves in early 2019 and will be available in the following configurations:</w:t>
      </w:r>
    </w:p>
    <w:p w14:paraId="49F432A4" w14:textId="2416A0E0" w:rsidR="00132FAB" w:rsidRPr="00DB04C7" w:rsidRDefault="00132FAB" w:rsidP="00132FAB">
      <w:pPr>
        <w:pStyle w:val="BodyA"/>
        <w:spacing w:before="0"/>
        <w:rPr>
          <w:rFonts w:ascii="Calibri" w:hAnsi="Calibri" w:cs="Times New Roman"/>
          <w:sz w:val="24"/>
          <w:szCs w:val="24"/>
        </w:rPr>
      </w:pPr>
    </w:p>
    <w:p w14:paraId="38479013" w14:textId="77777777" w:rsidR="00132FAB" w:rsidRPr="00DB04C7" w:rsidRDefault="00132FAB" w:rsidP="00132FAB">
      <w:pPr>
        <w:pStyle w:val="ListParagraph"/>
        <w:numPr>
          <w:ilvl w:val="0"/>
          <w:numId w:val="1"/>
        </w:numPr>
        <w:spacing w:after="0" w:line="240" w:lineRule="auto"/>
        <w:rPr>
          <w:rFonts w:ascii="Calibri" w:hAnsi="Calibri"/>
          <w:sz w:val="24"/>
          <w:szCs w:val="24"/>
        </w:rPr>
      </w:pPr>
      <w:r w:rsidRPr="00DB04C7">
        <w:rPr>
          <w:rFonts w:ascii="Calibri" w:hAnsi="Calibri"/>
          <w:sz w:val="24"/>
          <w:szCs w:val="24"/>
        </w:rPr>
        <w:t>308 Win 180gr BONDSTRIKE Extreme</w:t>
      </w:r>
    </w:p>
    <w:p w14:paraId="2C6F0238" w14:textId="77777777" w:rsidR="00132FAB" w:rsidRDefault="00132FAB" w:rsidP="00132FAB">
      <w:pPr>
        <w:pStyle w:val="ListParagraph"/>
        <w:numPr>
          <w:ilvl w:val="0"/>
          <w:numId w:val="1"/>
        </w:numPr>
        <w:spacing w:after="0" w:line="240" w:lineRule="auto"/>
        <w:rPr>
          <w:rFonts w:ascii="Calibri" w:hAnsi="Calibri"/>
          <w:sz w:val="24"/>
          <w:szCs w:val="24"/>
        </w:rPr>
      </w:pPr>
      <w:r w:rsidRPr="00DB04C7">
        <w:rPr>
          <w:rFonts w:ascii="Calibri" w:hAnsi="Calibri"/>
          <w:sz w:val="24"/>
          <w:szCs w:val="24"/>
        </w:rPr>
        <w:t>30-06 180gr BONDSTRIKE Extreme</w:t>
      </w:r>
    </w:p>
    <w:p w14:paraId="39B4E59A" w14:textId="2FEFBF50" w:rsidR="00132FAB" w:rsidRDefault="00132FAB" w:rsidP="00132FAB">
      <w:pPr>
        <w:pStyle w:val="ListParagraph"/>
        <w:numPr>
          <w:ilvl w:val="0"/>
          <w:numId w:val="1"/>
        </w:numPr>
        <w:spacing w:after="0" w:line="240" w:lineRule="auto"/>
        <w:rPr>
          <w:rFonts w:ascii="Calibri" w:hAnsi="Calibri"/>
          <w:sz w:val="24"/>
          <w:szCs w:val="24"/>
        </w:rPr>
      </w:pPr>
      <w:r>
        <w:rPr>
          <w:rFonts w:ascii="Calibri" w:hAnsi="Calibri"/>
          <w:sz w:val="24"/>
          <w:szCs w:val="24"/>
        </w:rPr>
        <w:t>300 Win Mag 180gr BONDSTRIKE</w:t>
      </w:r>
      <w:r w:rsidR="005036EF">
        <w:rPr>
          <w:rFonts w:ascii="Calibri" w:hAnsi="Calibri"/>
          <w:sz w:val="24"/>
          <w:szCs w:val="24"/>
        </w:rPr>
        <w:t xml:space="preserve"> </w:t>
      </w:r>
      <w:r w:rsidR="005036EF">
        <w:rPr>
          <w:rFonts w:ascii="Calibri" w:hAnsi="Calibri" w:cs="Times New Roman"/>
          <w:sz w:val="24"/>
          <w:szCs w:val="24"/>
        </w:rPr>
        <w:t>Extreme</w:t>
      </w:r>
    </w:p>
    <w:p w14:paraId="6BD914D1" w14:textId="43289368" w:rsidR="00132FAB" w:rsidRDefault="00132FAB" w:rsidP="00132FAB">
      <w:pPr>
        <w:pStyle w:val="ListParagraph"/>
        <w:numPr>
          <w:ilvl w:val="0"/>
          <w:numId w:val="1"/>
        </w:numPr>
        <w:spacing w:after="0" w:line="240" w:lineRule="auto"/>
        <w:rPr>
          <w:rFonts w:ascii="Calibri" w:hAnsi="Calibri"/>
          <w:sz w:val="24"/>
          <w:szCs w:val="24"/>
        </w:rPr>
      </w:pPr>
      <w:r>
        <w:rPr>
          <w:rFonts w:ascii="Calibri" w:hAnsi="Calibri"/>
          <w:sz w:val="24"/>
          <w:szCs w:val="24"/>
        </w:rPr>
        <w:t>300 WSM 180gr BONDSTRIKE</w:t>
      </w:r>
      <w:r w:rsidR="005036EF">
        <w:rPr>
          <w:rFonts w:ascii="Calibri" w:hAnsi="Calibri"/>
          <w:sz w:val="24"/>
          <w:szCs w:val="24"/>
        </w:rPr>
        <w:t xml:space="preserve"> </w:t>
      </w:r>
      <w:r w:rsidR="005036EF">
        <w:rPr>
          <w:rFonts w:ascii="Calibri" w:hAnsi="Calibri" w:cs="Times New Roman"/>
          <w:sz w:val="24"/>
          <w:szCs w:val="24"/>
        </w:rPr>
        <w:t>Extreme</w:t>
      </w:r>
    </w:p>
    <w:p w14:paraId="020087E5" w14:textId="089D6BB7" w:rsidR="00132FAB" w:rsidRPr="00DB04C7" w:rsidRDefault="00132FAB" w:rsidP="00132FAB">
      <w:pPr>
        <w:pStyle w:val="ListParagraph"/>
        <w:numPr>
          <w:ilvl w:val="0"/>
          <w:numId w:val="1"/>
        </w:numPr>
        <w:spacing w:after="0" w:line="240" w:lineRule="auto"/>
        <w:rPr>
          <w:rFonts w:ascii="Calibri" w:hAnsi="Calibri"/>
          <w:sz w:val="24"/>
          <w:szCs w:val="24"/>
        </w:rPr>
      </w:pPr>
      <w:r>
        <w:rPr>
          <w:rFonts w:ascii="Calibri" w:hAnsi="Calibri"/>
          <w:sz w:val="24"/>
          <w:szCs w:val="24"/>
        </w:rPr>
        <w:t>300 RUM 180gr BONDSTRIKE</w:t>
      </w:r>
      <w:r w:rsidR="005036EF">
        <w:rPr>
          <w:rFonts w:ascii="Calibri" w:hAnsi="Calibri"/>
          <w:sz w:val="24"/>
          <w:szCs w:val="24"/>
        </w:rPr>
        <w:t xml:space="preserve"> </w:t>
      </w:r>
      <w:r w:rsidR="005036EF">
        <w:rPr>
          <w:rFonts w:ascii="Calibri" w:hAnsi="Calibri" w:cs="Times New Roman"/>
          <w:sz w:val="24"/>
          <w:szCs w:val="24"/>
        </w:rPr>
        <w:t>Extreme</w:t>
      </w:r>
    </w:p>
    <w:p w14:paraId="696A1A4E" w14:textId="77777777" w:rsidR="00132FAB" w:rsidRPr="00DB04C7" w:rsidRDefault="00132FAB" w:rsidP="00132FAB">
      <w:pPr>
        <w:pStyle w:val="BodyA"/>
        <w:spacing w:before="0"/>
        <w:rPr>
          <w:rFonts w:ascii="Calibri" w:hAnsi="Calibri" w:cs="Times New Roman"/>
          <w:sz w:val="24"/>
          <w:szCs w:val="24"/>
        </w:rPr>
      </w:pPr>
    </w:p>
    <w:p w14:paraId="2680126F" w14:textId="4A072B98" w:rsidR="00132FAB" w:rsidRPr="00DB04C7" w:rsidRDefault="00132FAB" w:rsidP="00132FAB">
      <w:pPr>
        <w:pStyle w:val="BodyA"/>
        <w:spacing w:before="0"/>
        <w:rPr>
          <w:rFonts w:ascii="Calibri" w:eastAsia="Calibri" w:hAnsi="Calibri" w:cs="Times New Roman"/>
          <w:sz w:val="24"/>
          <w:szCs w:val="24"/>
        </w:rPr>
      </w:pPr>
      <w:r w:rsidRPr="00DB04C7">
        <w:rPr>
          <w:rFonts w:ascii="Calibri" w:hAnsi="Calibri" w:cs="Times New Roman"/>
          <w:sz w:val="24"/>
          <w:szCs w:val="24"/>
        </w:rPr>
        <w:t>“</w:t>
      </w:r>
      <w:r>
        <w:rPr>
          <w:rFonts w:ascii="Calibri" w:hAnsi="Calibri" w:cs="Times New Roman"/>
          <w:sz w:val="24"/>
          <w:szCs w:val="24"/>
        </w:rPr>
        <w:t xml:space="preserve">This is long range hunting at its best. </w:t>
      </w:r>
      <w:r w:rsidRPr="00DB04C7">
        <w:rPr>
          <w:rFonts w:ascii="Calibri" w:hAnsi="Calibri" w:cs="Times New Roman"/>
          <w:sz w:val="24"/>
          <w:szCs w:val="24"/>
        </w:rPr>
        <w:t>Our engineers created a bullet that is bonded for weight retention and penetration</w:t>
      </w:r>
      <w:r>
        <w:rPr>
          <w:rFonts w:ascii="Calibri" w:hAnsi="Calibri" w:cs="Times New Roman"/>
          <w:sz w:val="24"/>
          <w:szCs w:val="24"/>
        </w:rPr>
        <w:t>—but gets excellent accuracy</w:t>
      </w:r>
      <w:r w:rsidRPr="00DB04C7">
        <w:rPr>
          <w:rFonts w:ascii="Calibri" w:hAnsi="Calibri" w:cs="Times New Roman"/>
          <w:sz w:val="24"/>
          <w:szCs w:val="24"/>
        </w:rPr>
        <w:t xml:space="preserve">,” said Paul Lemke, General Manager for RUAG Ammotec USA. </w:t>
      </w:r>
      <w:r>
        <w:rPr>
          <w:rFonts w:ascii="Calibri" w:hAnsi="Calibri" w:cs="Times New Roman"/>
          <w:sz w:val="24"/>
          <w:szCs w:val="24"/>
        </w:rPr>
        <w:t>“The b</w:t>
      </w:r>
      <w:r w:rsidR="006C57A8">
        <w:rPr>
          <w:rFonts w:ascii="Calibri" w:hAnsi="Calibri" w:cs="Times New Roman"/>
          <w:sz w:val="24"/>
          <w:szCs w:val="24"/>
        </w:rPr>
        <w:t>allistic coefficient on this 30-</w:t>
      </w:r>
      <w:r>
        <w:rPr>
          <w:rFonts w:ascii="Calibri" w:hAnsi="Calibri" w:cs="Times New Roman"/>
          <w:sz w:val="24"/>
          <w:szCs w:val="24"/>
        </w:rPr>
        <w:t>caliber projectile is fantastic. From a performance standpoint, BONDSTRIKE</w:t>
      </w:r>
      <w:r w:rsidRPr="00DB04C7">
        <w:rPr>
          <w:rFonts w:ascii="Calibri" w:hAnsi="Calibri" w:cs="Times New Roman"/>
          <w:sz w:val="24"/>
          <w:szCs w:val="24"/>
        </w:rPr>
        <w:t xml:space="preserve"> </w:t>
      </w:r>
      <w:r w:rsidR="005036EF">
        <w:rPr>
          <w:rFonts w:ascii="Calibri" w:hAnsi="Calibri" w:cs="Times New Roman"/>
          <w:sz w:val="24"/>
          <w:szCs w:val="24"/>
        </w:rPr>
        <w:t xml:space="preserve">Extreme </w:t>
      </w:r>
      <w:r w:rsidRPr="00DB04C7">
        <w:rPr>
          <w:rFonts w:ascii="Calibri" w:hAnsi="Calibri" w:cs="Times New Roman"/>
          <w:sz w:val="24"/>
          <w:szCs w:val="24"/>
        </w:rPr>
        <w:t>will stand out from the crowded long-range hunting bullet market</w:t>
      </w:r>
      <w:r>
        <w:rPr>
          <w:rFonts w:ascii="Calibri" w:hAnsi="Calibri" w:cs="Times New Roman"/>
          <w:sz w:val="24"/>
          <w:szCs w:val="24"/>
        </w:rPr>
        <w:t xml:space="preserve">. </w:t>
      </w:r>
      <w:r w:rsidRPr="00DB04C7">
        <w:rPr>
          <w:rFonts w:ascii="Calibri" w:hAnsi="Calibri" w:cs="Times New Roman"/>
          <w:sz w:val="24"/>
          <w:szCs w:val="24"/>
        </w:rPr>
        <w:t>With a variety of additional 30 caliber cartridges, big game hunters will reap the rewards of this long-range hunting ammunition</w:t>
      </w:r>
      <w:r w:rsidRPr="00DB04C7">
        <w:rPr>
          <w:rFonts w:ascii="Calibri" w:hAnsi="Calibri"/>
          <w:sz w:val="24"/>
          <w:szCs w:val="24"/>
        </w:rPr>
        <w:t xml:space="preserve"> </w:t>
      </w:r>
      <w:r>
        <w:rPr>
          <w:rFonts w:ascii="Calibri" w:hAnsi="Calibri"/>
          <w:sz w:val="24"/>
          <w:szCs w:val="24"/>
        </w:rPr>
        <w:t>come</w:t>
      </w:r>
      <w:r w:rsidRPr="00DB04C7">
        <w:rPr>
          <w:rFonts w:ascii="Calibri" w:hAnsi="Calibri"/>
          <w:sz w:val="24"/>
          <w:szCs w:val="24"/>
        </w:rPr>
        <w:t xml:space="preserve"> fall.”</w:t>
      </w:r>
    </w:p>
    <w:p w14:paraId="07554BED" w14:textId="1C215F5C" w:rsidR="009E696F" w:rsidRDefault="009E696F" w:rsidP="00461384">
      <w:pPr>
        <w:pStyle w:val="BodyA"/>
        <w:spacing w:before="0"/>
        <w:rPr>
          <w:rFonts w:ascii="Calibri" w:eastAsia="Calibri" w:hAnsi="Calibri" w:cs="Calibri"/>
          <w:sz w:val="24"/>
          <w:szCs w:val="24"/>
        </w:rPr>
      </w:pPr>
    </w:p>
    <w:p w14:paraId="7D5362BD" w14:textId="77777777" w:rsidR="00461384" w:rsidRDefault="00461384" w:rsidP="00461384">
      <w:pPr>
        <w:pStyle w:val="BodyA"/>
        <w:spacing w:before="0"/>
        <w:rPr>
          <w:rFonts w:ascii="Calibri" w:eastAsia="Calibri" w:hAnsi="Calibri" w:cs="Calibri"/>
          <w:b/>
          <w:sz w:val="24"/>
          <w:szCs w:val="24"/>
        </w:rPr>
      </w:pPr>
    </w:p>
    <w:p w14:paraId="02FFE779" w14:textId="77777777" w:rsidR="00461384" w:rsidRDefault="00461384" w:rsidP="00461384">
      <w:pPr>
        <w:pStyle w:val="BodyA"/>
        <w:spacing w:before="0"/>
        <w:rPr>
          <w:rFonts w:ascii="Calibri" w:eastAsia="Calibri" w:hAnsi="Calibri" w:cs="Calibri"/>
          <w:b/>
          <w:sz w:val="24"/>
          <w:szCs w:val="24"/>
        </w:rPr>
      </w:pPr>
    </w:p>
    <w:p w14:paraId="47540A63" w14:textId="68954106" w:rsidR="00AF674C" w:rsidRDefault="003830AA" w:rsidP="00461384">
      <w:pPr>
        <w:pStyle w:val="BodyA"/>
        <w:spacing w:before="0"/>
        <w:rPr>
          <w:rFonts w:ascii="Calibri" w:eastAsia="Calibri" w:hAnsi="Calibri" w:cs="Calibri"/>
          <w:sz w:val="24"/>
          <w:szCs w:val="24"/>
        </w:rPr>
      </w:pPr>
      <w:r w:rsidRPr="00AB3C69">
        <w:rPr>
          <w:rFonts w:ascii="Calibri" w:eastAsia="Calibri" w:hAnsi="Calibri" w:cs="Calibri"/>
          <w:b/>
          <w:sz w:val="24"/>
          <w:szCs w:val="24"/>
        </w:rPr>
        <w:t>Media contact:</w:t>
      </w:r>
      <w:r w:rsidRPr="00277DE3">
        <w:rPr>
          <w:rFonts w:ascii="Calibri" w:eastAsia="Calibri" w:hAnsi="Calibri" w:cs="Calibri"/>
          <w:sz w:val="24"/>
          <w:szCs w:val="24"/>
        </w:rPr>
        <w:t xml:space="preserve"> </w:t>
      </w:r>
      <w:r w:rsidRPr="00AB3C69">
        <w:rPr>
          <w:rFonts w:ascii="Calibri" w:eastAsia="Calibri" w:hAnsi="Calibri" w:cs="Calibri"/>
          <w:b/>
          <w:sz w:val="24"/>
          <w:szCs w:val="24"/>
        </w:rPr>
        <w:t>Tim Zick</w:t>
      </w:r>
      <w:r w:rsidRPr="00277DE3">
        <w:rPr>
          <w:rFonts w:ascii="Calibri" w:eastAsia="Calibri" w:hAnsi="Calibri" w:cs="Calibri"/>
          <w:sz w:val="24"/>
          <w:szCs w:val="24"/>
        </w:rPr>
        <w:t>, Murray Road Agency</w:t>
      </w:r>
      <w:r w:rsidRPr="00277DE3">
        <w:rPr>
          <w:rFonts w:ascii="Calibri" w:eastAsia="Calibri" w:hAnsi="Calibri" w:cs="Calibri"/>
          <w:sz w:val="24"/>
          <w:szCs w:val="24"/>
        </w:rPr>
        <w:br/>
        <w:t xml:space="preserve">E-Mail: </w:t>
      </w:r>
      <w:hyperlink r:id="rId9" w:history="1">
        <w:r w:rsidRPr="00277DE3">
          <w:rPr>
            <w:rStyle w:val="Hyperlink"/>
            <w:rFonts w:ascii="Calibri" w:eastAsia="Calibri" w:hAnsi="Calibri" w:cs="Calibri"/>
            <w:sz w:val="24"/>
            <w:szCs w:val="24"/>
          </w:rPr>
          <w:t>tim.zick@murrayroadagency.com</w:t>
        </w:r>
      </w:hyperlink>
      <w:r w:rsidRPr="00277DE3">
        <w:rPr>
          <w:rFonts w:ascii="Calibri" w:eastAsia="Calibri" w:hAnsi="Calibri" w:cs="Calibri"/>
          <w:sz w:val="24"/>
          <w:szCs w:val="24"/>
        </w:rPr>
        <w:t xml:space="preserve"> </w:t>
      </w:r>
    </w:p>
    <w:p w14:paraId="13D12F28" w14:textId="77777777" w:rsidR="00AF674C" w:rsidRDefault="00AF674C" w:rsidP="00461384">
      <w:pPr>
        <w:pStyle w:val="BodyA"/>
        <w:spacing w:before="0"/>
        <w:rPr>
          <w:rFonts w:ascii="Calibri" w:eastAsia="Calibri" w:hAnsi="Calibri" w:cs="Calibri"/>
          <w:sz w:val="24"/>
          <w:szCs w:val="24"/>
        </w:rPr>
      </w:pPr>
    </w:p>
    <w:p w14:paraId="488D13A6" w14:textId="77777777" w:rsidR="00AB3C69" w:rsidRPr="00233438" w:rsidRDefault="00AB3C69" w:rsidP="00461384">
      <w:pPr>
        <w:pStyle w:val="BodyA"/>
        <w:spacing w:before="0"/>
        <w:rPr>
          <w:rFonts w:ascii="Calibri" w:eastAsia="Calibri" w:hAnsi="Calibri" w:cs="Calibri"/>
          <w:sz w:val="24"/>
          <w:szCs w:val="24"/>
        </w:rPr>
      </w:pPr>
    </w:p>
    <w:p w14:paraId="6EAD0D49" w14:textId="77777777" w:rsidR="009633C5" w:rsidRDefault="009633C5" w:rsidP="00461384">
      <w:pPr>
        <w:pStyle w:val="BodyA"/>
        <w:spacing w:before="0"/>
        <w:rPr>
          <w:rStyle w:val="None"/>
          <w:rFonts w:ascii="Calibri" w:eastAsia="Calibri" w:hAnsi="Calibri" w:cs="Calibri"/>
          <w:b/>
          <w:bCs/>
          <w:sz w:val="24"/>
          <w:szCs w:val="24"/>
        </w:rPr>
      </w:pPr>
    </w:p>
    <w:p w14:paraId="1D24F775" w14:textId="40EC6F27" w:rsidR="00AF674C" w:rsidRDefault="00AF674C" w:rsidP="00461384">
      <w:pPr>
        <w:pStyle w:val="BodyA"/>
        <w:spacing w:before="0"/>
        <w:rPr>
          <w:rStyle w:val="None"/>
          <w:rFonts w:ascii="Calibri" w:eastAsia="Calibri" w:hAnsi="Calibri" w:cs="Calibri"/>
          <w:bCs/>
          <w:sz w:val="24"/>
          <w:szCs w:val="24"/>
        </w:rPr>
      </w:pPr>
      <w:r w:rsidRPr="00277DE3">
        <w:rPr>
          <w:rStyle w:val="None"/>
          <w:rFonts w:ascii="Calibri" w:eastAsia="Calibri" w:hAnsi="Calibri" w:cs="Calibri"/>
          <w:b/>
          <w:bCs/>
          <w:sz w:val="24"/>
          <w:szCs w:val="24"/>
        </w:rPr>
        <w:t xml:space="preserve">Norma is a </w:t>
      </w:r>
      <w:r w:rsidR="00C0542E" w:rsidRPr="00277DE3">
        <w:rPr>
          <w:rStyle w:val="None"/>
          <w:rFonts w:ascii="Calibri" w:eastAsia="Calibri" w:hAnsi="Calibri" w:cs="Calibri"/>
          <w:b/>
          <w:bCs/>
          <w:sz w:val="24"/>
          <w:szCs w:val="24"/>
        </w:rPr>
        <w:t>registered trademark of RUAG Ammotec, a RUAG Group Company</w:t>
      </w:r>
      <w:r w:rsidR="00277DE3">
        <w:rPr>
          <w:rStyle w:val="None"/>
          <w:rFonts w:ascii="Calibri" w:eastAsia="Calibri" w:hAnsi="Calibri" w:cs="Calibri"/>
          <w:b/>
          <w:bCs/>
          <w:sz w:val="24"/>
          <w:szCs w:val="24"/>
        </w:rPr>
        <w:t>.</w:t>
      </w:r>
    </w:p>
    <w:p w14:paraId="6A926759" w14:textId="77777777" w:rsidR="00AF674C" w:rsidRDefault="00AF674C" w:rsidP="00461384">
      <w:pPr>
        <w:pStyle w:val="BodyA"/>
        <w:spacing w:before="0"/>
        <w:rPr>
          <w:rStyle w:val="None"/>
          <w:rFonts w:ascii="Calibri" w:eastAsia="Calibri" w:hAnsi="Calibri" w:cs="Calibri"/>
          <w:bCs/>
          <w:sz w:val="24"/>
          <w:szCs w:val="24"/>
        </w:rPr>
      </w:pPr>
    </w:p>
    <w:p w14:paraId="07F15F20" w14:textId="4970FB31" w:rsidR="00C0542E" w:rsidRDefault="00277DE3" w:rsidP="00461384">
      <w:pPr>
        <w:pStyle w:val="BodyA"/>
        <w:spacing w:before="0"/>
        <w:rPr>
          <w:rStyle w:val="None"/>
          <w:rFonts w:ascii="Calibri" w:eastAsia="Calibri" w:hAnsi="Calibri" w:cs="Calibri"/>
          <w:bCs/>
          <w:sz w:val="24"/>
          <w:szCs w:val="24"/>
        </w:rPr>
      </w:pPr>
      <w:r>
        <w:rPr>
          <w:rStyle w:val="None"/>
          <w:rFonts w:ascii="Calibri" w:eastAsia="Calibri" w:hAnsi="Calibri" w:cs="Calibri"/>
          <w:bCs/>
          <w:sz w:val="24"/>
          <w:szCs w:val="24"/>
        </w:rPr>
        <w:t xml:space="preserve">Established </w:t>
      </w:r>
      <w:r w:rsidR="00C910E4" w:rsidRPr="00233438">
        <w:rPr>
          <w:rStyle w:val="None"/>
          <w:rFonts w:ascii="Calibri" w:eastAsia="Calibri" w:hAnsi="Calibri" w:cs="Calibri"/>
          <w:bCs/>
          <w:sz w:val="24"/>
          <w:szCs w:val="24"/>
        </w:rPr>
        <w:t xml:space="preserve">in 1902 and based out of </w:t>
      </w:r>
      <w:proofErr w:type="spellStart"/>
      <w:r w:rsidR="00DB04C7" w:rsidRPr="00233438">
        <w:rPr>
          <w:rStyle w:val="None"/>
          <w:rFonts w:ascii="Calibri" w:eastAsia="Calibri" w:hAnsi="Calibri" w:cs="Calibri"/>
          <w:bCs/>
          <w:sz w:val="24"/>
          <w:szCs w:val="24"/>
        </w:rPr>
        <w:t>Amotfors</w:t>
      </w:r>
      <w:proofErr w:type="spellEnd"/>
      <w:r w:rsidR="00DB04C7" w:rsidRPr="00233438">
        <w:rPr>
          <w:rStyle w:val="None"/>
          <w:rFonts w:ascii="Calibri" w:eastAsia="Calibri" w:hAnsi="Calibri" w:cs="Calibri"/>
          <w:bCs/>
          <w:sz w:val="24"/>
          <w:szCs w:val="24"/>
        </w:rPr>
        <w:t xml:space="preserve">, Sweden, Norma has built a reputation world-wide for its dedication to quality, precision and reliability.  Norma’s commitment to delivering trustworthy ammunition for hunters and shooters has been the driving </w:t>
      </w:r>
    </w:p>
    <w:p w14:paraId="5469A897" w14:textId="1753E127" w:rsidR="00F84947" w:rsidRDefault="00DB04C7" w:rsidP="00461384">
      <w:pPr>
        <w:pStyle w:val="BodyA"/>
        <w:spacing w:before="0"/>
        <w:rPr>
          <w:rStyle w:val="None"/>
          <w:rFonts w:ascii="Calibri" w:eastAsia="Calibri" w:hAnsi="Calibri" w:cs="Calibri"/>
          <w:color w:val="333333"/>
          <w:sz w:val="24"/>
          <w:szCs w:val="24"/>
          <w:u w:color="333333"/>
        </w:rPr>
      </w:pPr>
      <w:r w:rsidRPr="00233438">
        <w:rPr>
          <w:rStyle w:val="None"/>
          <w:rFonts w:ascii="Calibri" w:eastAsia="Calibri" w:hAnsi="Calibri" w:cs="Calibri"/>
          <w:bCs/>
          <w:sz w:val="24"/>
          <w:szCs w:val="24"/>
        </w:rPr>
        <w:t xml:space="preserve">force in the continual growth and expansion of Norma’s product line-up and manufacturing capabilities. For more information on Norma ammunition and components, </w:t>
      </w:r>
      <w:r w:rsidR="00233438">
        <w:rPr>
          <w:rStyle w:val="None"/>
          <w:rFonts w:ascii="Calibri" w:eastAsia="Calibri" w:hAnsi="Calibri" w:cs="Calibri"/>
          <w:bCs/>
          <w:sz w:val="24"/>
          <w:szCs w:val="24"/>
        </w:rPr>
        <w:t>p</w:t>
      </w:r>
      <w:r w:rsidRPr="00233438">
        <w:rPr>
          <w:rStyle w:val="None"/>
          <w:rFonts w:ascii="Calibri" w:eastAsia="Calibri" w:hAnsi="Calibri" w:cs="Calibri"/>
          <w:bCs/>
          <w:sz w:val="24"/>
          <w:szCs w:val="24"/>
        </w:rPr>
        <w:t>lease visit</w:t>
      </w:r>
      <w:r w:rsidR="003E0565" w:rsidRPr="00233438">
        <w:rPr>
          <w:rStyle w:val="None"/>
          <w:rFonts w:ascii="Calibri" w:eastAsia="Calibri" w:hAnsi="Calibri" w:cs="Calibri"/>
          <w:color w:val="333333"/>
          <w:sz w:val="24"/>
          <w:szCs w:val="24"/>
          <w:u w:color="333333"/>
        </w:rPr>
        <w:t xml:space="preserve"> </w:t>
      </w:r>
      <w:r w:rsidR="00C910E4" w:rsidRPr="00233438">
        <w:rPr>
          <w:rStyle w:val="Hyperlink2"/>
          <w:sz w:val="24"/>
          <w:szCs w:val="24"/>
        </w:rPr>
        <w:t>Norma-usa.com</w:t>
      </w:r>
      <w:r w:rsidRPr="00233438">
        <w:rPr>
          <w:rStyle w:val="Hyperlink2"/>
          <w:sz w:val="24"/>
          <w:szCs w:val="24"/>
        </w:rPr>
        <w:t>.</w:t>
      </w:r>
      <w:r w:rsidR="003E0565" w:rsidRPr="00233438">
        <w:rPr>
          <w:rStyle w:val="None"/>
          <w:rFonts w:ascii="Calibri" w:eastAsia="Calibri" w:hAnsi="Calibri" w:cs="Calibri"/>
          <w:color w:val="333333"/>
          <w:sz w:val="24"/>
          <w:szCs w:val="24"/>
          <w:u w:color="333333"/>
        </w:rPr>
        <w:t xml:space="preserve"> </w:t>
      </w:r>
    </w:p>
    <w:p w14:paraId="5AEA3AEC" w14:textId="77777777" w:rsidR="008920F6" w:rsidRDefault="008920F6" w:rsidP="00461384">
      <w:pPr>
        <w:pStyle w:val="BodyA"/>
        <w:spacing w:before="0"/>
        <w:rPr>
          <w:rStyle w:val="None"/>
          <w:rFonts w:ascii="Calibri" w:eastAsia="Calibri" w:hAnsi="Calibri" w:cs="Calibri"/>
          <w:b/>
          <w:bCs/>
          <w:sz w:val="24"/>
          <w:szCs w:val="24"/>
        </w:rPr>
      </w:pPr>
    </w:p>
    <w:p w14:paraId="3315A06C" w14:textId="77777777" w:rsidR="001268A3" w:rsidRPr="00277DE3" w:rsidRDefault="001268A3" w:rsidP="00461384">
      <w:pPr>
        <w:rPr>
          <w:rFonts w:ascii="Calibri" w:hAnsi="Calibri"/>
          <w:color w:val="535353" w:themeColor="text2" w:themeShade="80"/>
        </w:rPr>
      </w:pPr>
      <w:r w:rsidRPr="00277DE3">
        <w:rPr>
          <w:rFonts w:ascii="Calibri" w:hAnsi="Calibri"/>
          <w:color w:val="535353" w:themeColor="text2" w:themeShade="80"/>
        </w:rPr>
        <w:t>Based in Tampa, Florida, RUAG Ammotec USA, Inc. is a division of Europe’s leading manufacturer of small arms ammunition and OEM components, RUAG Ammotec GmbH.  RUAG Ammotec USA, Inc. not only introduces Swiss, German, Swedish and Hungarian hi-tech offerings to the U.S. marketplace, but also leverages European offerings known for precision, reliability and innovation and combines them with disruptive U.S. components, know-how and partnerships to manufacture and deliver world-class small arms ammunition solutions for use by sports shooters, law enforcers and warfighters in the United States and abroad. RUAG Ammotec markets commercial product offerings under the Norma, Geco, Swiss P and Inceptor brands.</w:t>
      </w:r>
    </w:p>
    <w:p w14:paraId="5FB81212" w14:textId="77777777" w:rsidR="001268A3" w:rsidRPr="0043462A" w:rsidRDefault="001268A3" w:rsidP="00461384">
      <w:pPr>
        <w:pStyle w:val="BodyA"/>
        <w:spacing w:before="0"/>
        <w:rPr>
          <w:rStyle w:val="None"/>
          <w:rFonts w:ascii="Calibri" w:eastAsia="Calibri" w:hAnsi="Calibri" w:cs="Calibri"/>
          <w:color w:val="333333"/>
          <w:sz w:val="24"/>
          <w:szCs w:val="24"/>
          <w:u w:color="333333"/>
        </w:rPr>
      </w:pPr>
    </w:p>
    <w:p w14:paraId="1ABEE4DB" w14:textId="77163333" w:rsidR="0043462A" w:rsidRPr="00277DE3" w:rsidRDefault="003830AA" w:rsidP="00461384">
      <w:pPr>
        <w:pStyle w:val="BodyA"/>
        <w:rPr>
          <w:rFonts w:ascii="Calibri" w:eastAsia="Calibri" w:hAnsi="Calibri" w:cs="Calibri"/>
          <w:color w:val="333333"/>
          <w:sz w:val="24"/>
          <w:szCs w:val="24"/>
          <w:u w:color="333333"/>
          <w:lang w:val="en-GB"/>
        </w:rPr>
      </w:pPr>
      <w:r w:rsidRPr="00277DE3">
        <w:rPr>
          <w:rFonts w:ascii="Calibri" w:eastAsia="Calibri" w:hAnsi="Calibri" w:cs="Calibri"/>
          <w:color w:val="7D7D7D" w:themeColor="text2" w:themeShade="BF"/>
          <w:sz w:val="24"/>
          <w:szCs w:val="24"/>
          <w:u w:color="333333"/>
        </w:rPr>
        <w:t>RUAG Ammotec belongs to the Swiss technology corporation RUAG Holding AG, which is headquartered in Bern.</w:t>
      </w:r>
      <w:r w:rsidR="00277DE3" w:rsidRPr="00277DE3">
        <w:rPr>
          <w:rFonts w:ascii="Calibri" w:eastAsia="Calibri" w:hAnsi="Calibri" w:cs="Calibri"/>
          <w:color w:val="7D7D7D" w:themeColor="text2" w:themeShade="BF"/>
          <w:sz w:val="24"/>
          <w:szCs w:val="24"/>
          <w:u w:color="333333"/>
        </w:rPr>
        <w:t xml:space="preserve"> </w:t>
      </w:r>
      <w:r w:rsidR="0043462A" w:rsidRPr="00277DE3">
        <w:rPr>
          <w:rFonts w:ascii="Calibri" w:hAnsi="Calibri"/>
          <w:color w:val="7D7D7D" w:themeColor="text2" w:themeShade="BF"/>
          <w:sz w:val="24"/>
          <w:szCs w:val="24"/>
        </w:rPr>
        <w:t xml:space="preserve">RUAG develops and sells internationally renowned technology applications in the field of aerospace </w:t>
      </w:r>
      <w:r w:rsidR="0043462A" w:rsidRPr="00277DE3">
        <w:rPr>
          <w:rFonts w:ascii="Calibri" w:hAnsi="Calibri"/>
          <w:color w:val="7F7F7F"/>
          <w:sz w:val="24"/>
          <w:szCs w:val="24"/>
        </w:rPr>
        <w:t xml:space="preserve">along with safety and </w:t>
      </w:r>
      <w:proofErr w:type="spellStart"/>
      <w:r w:rsidR="0043462A" w:rsidRPr="00277DE3">
        <w:rPr>
          <w:rFonts w:ascii="Calibri" w:hAnsi="Calibri"/>
          <w:color w:val="7F7F7F"/>
          <w:sz w:val="24"/>
          <w:szCs w:val="24"/>
        </w:rPr>
        <w:t>defence</w:t>
      </w:r>
      <w:proofErr w:type="spellEnd"/>
      <w:r w:rsidR="0043462A" w:rsidRPr="00277DE3">
        <w:rPr>
          <w:rFonts w:ascii="Calibri" w:hAnsi="Calibri"/>
          <w:color w:val="7F7F7F"/>
          <w:sz w:val="24"/>
          <w:szCs w:val="24"/>
        </w:rPr>
        <w:t xml:space="preserve"> technology for use on land, sea and in space. A total of 57% of RUAG's products and services are for civilian use, and 43% are intended for the military market. Its corporate headquarters are in Bern (Switzerland). Production sites are located in Switzerland and in 13 other countries in Europe, the USA, and the Asia-Pacific region. Around 8,700 employees – 430 of them trainees – represent 48 nationalities and generate revenue of around CHF 1.86 billion.</w:t>
      </w:r>
    </w:p>
    <w:p w14:paraId="3962B4CD" w14:textId="77777777" w:rsidR="0043462A" w:rsidRPr="00277DE3" w:rsidRDefault="0043462A" w:rsidP="00461384">
      <w:pPr>
        <w:pStyle w:val="BodyA"/>
        <w:spacing w:before="0"/>
        <w:rPr>
          <w:rStyle w:val="None"/>
          <w:rFonts w:ascii="Calibri" w:eastAsia="Calibri" w:hAnsi="Calibri" w:cs="Calibri"/>
          <w:color w:val="333333"/>
          <w:u w:color="333333"/>
          <w:lang w:val="en-GB"/>
        </w:rPr>
      </w:pPr>
    </w:p>
    <w:p w14:paraId="397BD75C" w14:textId="3D309F37" w:rsidR="00C910E4" w:rsidRPr="00DB04C7" w:rsidRDefault="00C910E4" w:rsidP="00461384">
      <w:pPr>
        <w:pStyle w:val="BodyA"/>
        <w:spacing w:before="0"/>
        <w:rPr>
          <w:rFonts w:ascii="Calibri" w:hAnsi="Calibri"/>
          <w:sz w:val="24"/>
          <w:szCs w:val="24"/>
        </w:rPr>
      </w:pPr>
    </w:p>
    <w:sectPr w:rsidR="00C910E4" w:rsidRPr="00DB04C7">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9E9E" w14:textId="77777777" w:rsidR="004D2CEE" w:rsidRDefault="004D2CEE">
      <w:r>
        <w:separator/>
      </w:r>
    </w:p>
  </w:endnote>
  <w:endnote w:type="continuationSeparator" w:id="0">
    <w:p w14:paraId="24008E43" w14:textId="77777777" w:rsidR="004D2CEE" w:rsidRDefault="004D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46C8" w14:textId="77777777" w:rsidR="004D2CEE" w:rsidRDefault="004D2CEE">
      <w:r>
        <w:separator/>
      </w:r>
    </w:p>
  </w:footnote>
  <w:footnote w:type="continuationSeparator" w:id="0">
    <w:p w14:paraId="5636EA29" w14:textId="77777777" w:rsidR="004D2CEE" w:rsidRDefault="004D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B7B2" w14:textId="77777777" w:rsidR="009E696F" w:rsidRDefault="009E696F">
    <w:pPr>
      <w:pStyle w:val="Header"/>
      <w:tabs>
        <w:tab w:val="clear" w:pos="9360"/>
        <w:tab w:val="right" w:pos="8620"/>
      </w:tabs>
    </w:pPr>
    <w:r w:rsidRPr="00AD3770">
      <w:rPr>
        <w:rFonts w:ascii="Calibri" w:hAnsi="Calibri" w:cs="Calibri"/>
        <w:noProof/>
      </w:rPr>
      <w:drawing>
        <wp:anchor distT="0" distB="0" distL="114300" distR="114300" simplePos="0" relativeHeight="251659264" behindDoc="0" locked="0" layoutInCell="1" allowOverlap="1" wp14:anchorId="2BE3BF4F" wp14:editId="5B2F102B">
          <wp:simplePos x="0" y="0"/>
          <wp:positionH relativeFrom="column">
            <wp:posOffset>0</wp:posOffset>
          </wp:positionH>
          <wp:positionV relativeFrom="paragraph">
            <wp:posOffset>156845</wp:posOffset>
          </wp:positionV>
          <wp:extent cx="1524000" cy="453390"/>
          <wp:effectExtent l="0" t="0" r="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4000" cy="45339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7FF"/>
    <w:multiLevelType w:val="hybridMultilevel"/>
    <w:tmpl w:val="9A4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47"/>
    <w:rsid w:val="000670BB"/>
    <w:rsid w:val="000A0E02"/>
    <w:rsid w:val="000A65FF"/>
    <w:rsid w:val="001268A3"/>
    <w:rsid w:val="00132FAB"/>
    <w:rsid w:val="0014107E"/>
    <w:rsid w:val="00194A26"/>
    <w:rsid w:val="001A7ECC"/>
    <w:rsid w:val="001F6BB3"/>
    <w:rsid w:val="00231DD0"/>
    <w:rsid w:val="00233438"/>
    <w:rsid w:val="0024684C"/>
    <w:rsid w:val="00255AEC"/>
    <w:rsid w:val="00277DE3"/>
    <w:rsid w:val="002D4190"/>
    <w:rsid w:val="00343ED6"/>
    <w:rsid w:val="003830AA"/>
    <w:rsid w:val="003E0565"/>
    <w:rsid w:val="0042473A"/>
    <w:rsid w:val="0043462A"/>
    <w:rsid w:val="00457CCC"/>
    <w:rsid w:val="00461384"/>
    <w:rsid w:val="004D2CEE"/>
    <w:rsid w:val="005036EF"/>
    <w:rsid w:val="005308A8"/>
    <w:rsid w:val="00595AF4"/>
    <w:rsid w:val="005C3B75"/>
    <w:rsid w:val="00620078"/>
    <w:rsid w:val="006A5CF0"/>
    <w:rsid w:val="006C57A8"/>
    <w:rsid w:val="008603FF"/>
    <w:rsid w:val="008617A7"/>
    <w:rsid w:val="008920F6"/>
    <w:rsid w:val="008A1945"/>
    <w:rsid w:val="008E2FB9"/>
    <w:rsid w:val="00944284"/>
    <w:rsid w:val="00960706"/>
    <w:rsid w:val="00962F25"/>
    <w:rsid w:val="009633C5"/>
    <w:rsid w:val="009B7FF0"/>
    <w:rsid w:val="009C7988"/>
    <w:rsid w:val="009D75A4"/>
    <w:rsid w:val="009E696F"/>
    <w:rsid w:val="00A35411"/>
    <w:rsid w:val="00A662D1"/>
    <w:rsid w:val="00AB3C69"/>
    <w:rsid w:val="00AC54FA"/>
    <w:rsid w:val="00AF674C"/>
    <w:rsid w:val="00BD11E5"/>
    <w:rsid w:val="00C0542E"/>
    <w:rsid w:val="00C6291E"/>
    <w:rsid w:val="00C910E4"/>
    <w:rsid w:val="00D27AE4"/>
    <w:rsid w:val="00D342FE"/>
    <w:rsid w:val="00D675A6"/>
    <w:rsid w:val="00DB04C7"/>
    <w:rsid w:val="00DB19B7"/>
    <w:rsid w:val="00DE6E79"/>
    <w:rsid w:val="00E76FFA"/>
    <w:rsid w:val="00E878CB"/>
    <w:rsid w:val="00EB150D"/>
    <w:rsid w:val="00F2184B"/>
    <w:rsid w:val="00F25407"/>
    <w:rsid w:val="00F8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A172"/>
  <w15:docId w15:val="{47DC8F83-36F5-A744-BC01-94BB8CC8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Book Antiqua" w:hAnsi="Book Antiqua"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before="120"/>
    </w:pPr>
    <w:rPr>
      <w:rFonts w:ascii="Book Antiqua" w:hAnsi="Book Antiqua"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4"/>
      <w:szCs w:val="24"/>
      <w:u w:val="single" w:color="0000FF"/>
      <w:lang w:val="en-US"/>
    </w:rPr>
  </w:style>
  <w:style w:type="character" w:customStyle="1" w:styleId="Hyperlink1">
    <w:name w:val="Hyperlink.1"/>
    <w:basedOn w:val="None"/>
    <w:rPr>
      <w:rFonts w:ascii="Calibri" w:eastAsia="Calibri" w:hAnsi="Calibri" w:cs="Calibri"/>
      <w:color w:val="000000"/>
      <w:sz w:val="24"/>
      <w:szCs w:val="24"/>
      <w:u w:val="single" w:color="000000"/>
    </w:rPr>
  </w:style>
  <w:style w:type="character" w:customStyle="1" w:styleId="Hyperlink2">
    <w:name w:val="Hyperlink.2"/>
    <w:basedOn w:val="None"/>
    <w:rPr>
      <w:rFonts w:ascii="Calibri" w:eastAsia="Calibri" w:hAnsi="Calibri" w:cs="Calibri"/>
      <w:color w:val="0000FF"/>
      <w:sz w:val="22"/>
      <w:szCs w:val="22"/>
      <w:u w:val="single" w:color="0000FF"/>
    </w:rPr>
  </w:style>
  <w:style w:type="character" w:customStyle="1" w:styleId="Hyperlink3">
    <w:name w:val="Hyperlink.3"/>
    <w:basedOn w:val="None"/>
    <w:rPr>
      <w:rFonts w:ascii="Calibri" w:eastAsia="Calibri" w:hAnsi="Calibri" w:cs="Calibri"/>
      <w:color w:val="0000FF"/>
      <w:sz w:val="22"/>
      <w:szCs w:val="22"/>
      <w:u w:val="single" w:color="0000FF"/>
      <w:shd w:val="clear" w:color="auto" w:fill="FFFFFF"/>
      <w:lang w:val="pt-PT"/>
    </w:rPr>
  </w:style>
  <w:style w:type="paragraph" w:styleId="Footer">
    <w:name w:val="footer"/>
    <w:basedOn w:val="Normal"/>
    <w:link w:val="FooterChar"/>
    <w:uiPriority w:val="99"/>
    <w:unhideWhenUsed/>
    <w:rsid w:val="00960706"/>
    <w:pPr>
      <w:tabs>
        <w:tab w:val="center" w:pos="4680"/>
        <w:tab w:val="right" w:pos="9360"/>
      </w:tabs>
    </w:pPr>
  </w:style>
  <w:style w:type="character" w:customStyle="1" w:styleId="FooterChar">
    <w:name w:val="Footer Char"/>
    <w:basedOn w:val="DefaultParagraphFont"/>
    <w:link w:val="Footer"/>
    <w:uiPriority w:val="99"/>
    <w:rsid w:val="00960706"/>
    <w:rPr>
      <w:sz w:val="24"/>
      <w:szCs w:val="24"/>
    </w:rPr>
  </w:style>
  <w:style w:type="paragraph" w:styleId="ListParagraph">
    <w:name w:val="List Paragraph"/>
    <w:basedOn w:val="Normal"/>
    <w:uiPriority w:val="34"/>
    <w:qFormat/>
    <w:rsid w:val="00C910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UnresolvedMention1">
    <w:name w:val="Unresolved Mention1"/>
    <w:basedOn w:val="DefaultParagraphFont"/>
    <w:uiPriority w:val="99"/>
    <w:semiHidden/>
    <w:unhideWhenUsed/>
    <w:rsid w:val="00C910E4"/>
    <w:rPr>
      <w:color w:val="605E5C"/>
      <w:shd w:val="clear" w:color="auto" w:fill="E1DFDD"/>
    </w:rPr>
  </w:style>
  <w:style w:type="paragraph" w:styleId="BalloonText">
    <w:name w:val="Balloon Text"/>
    <w:basedOn w:val="Normal"/>
    <w:link w:val="BalloonTextChar"/>
    <w:uiPriority w:val="99"/>
    <w:semiHidden/>
    <w:unhideWhenUsed/>
    <w:rsid w:val="005C3B75"/>
    <w:rPr>
      <w:rFonts w:ascii="Tahoma" w:hAnsi="Tahoma" w:cs="Tahoma"/>
      <w:sz w:val="16"/>
      <w:szCs w:val="16"/>
    </w:rPr>
  </w:style>
  <w:style w:type="character" w:customStyle="1" w:styleId="BalloonTextChar">
    <w:name w:val="Balloon Text Char"/>
    <w:basedOn w:val="DefaultParagraphFont"/>
    <w:link w:val="BalloonText"/>
    <w:uiPriority w:val="99"/>
    <w:semiHidden/>
    <w:rsid w:val="005C3B75"/>
    <w:rPr>
      <w:rFonts w:ascii="Tahoma" w:hAnsi="Tahoma" w:cs="Tahoma"/>
      <w:sz w:val="16"/>
      <w:szCs w:val="16"/>
    </w:rPr>
  </w:style>
  <w:style w:type="paragraph" w:styleId="BodyText">
    <w:name w:val="Body Text"/>
    <w:basedOn w:val="Normal"/>
    <w:link w:val="BodyTextChar"/>
    <w:uiPriority w:val="99"/>
    <w:semiHidden/>
    <w:unhideWhenUsed/>
    <w:rsid w:val="003830AA"/>
    <w:pPr>
      <w:spacing w:after="120"/>
    </w:pPr>
  </w:style>
  <w:style w:type="character" w:customStyle="1" w:styleId="BodyTextChar">
    <w:name w:val="Body Text Char"/>
    <w:basedOn w:val="DefaultParagraphFont"/>
    <w:link w:val="BodyText"/>
    <w:uiPriority w:val="99"/>
    <w:semiHidden/>
    <w:rsid w:val="003830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zick@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RUAG Ammotec GmbH</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and Katie Garrison</dc:creator>
  <cp:lastModifiedBy>Tim Zick</cp:lastModifiedBy>
  <cp:revision>3</cp:revision>
  <dcterms:created xsi:type="dcterms:W3CDTF">2019-01-11T12:07:00Z</dcterms:created>
  <dcterms:modified xsi:type="dcterms:W3CDTF">2019-01-14T17:11:00Z</dcterms:modified>
</cp:coreProperties>
</file>