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3C77" w:rsidRDefault="00B915F4" w:rsidP="00CB6B9F">
      <w:pPr>
        <w:pStyle w:val="BodyA"/>
        <w:spacing w:after="0"/>
        <w:jc w:val="center"/>
      </w:pPr>
      <w:r>
        <w:rPr>
          <w:noProof/>
        </w:rPr>
        <w:drawing>
          <wp:inline distT="0" distB="0" distL="0" distR="0" wp14:anchorId="74017D9D" wp14:editId="783CF554">
            <wp:extent cx="1710055" cy="1710055"/>
            <wp:effectExtent l="0" t="0" r="0" b="0"/>
            <wp:docPr id="1073741825" name="officeArt object" descr="RF-95C DS V2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F-95C DS V2-02" descr="RF-95C DS V2-0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5002" w:rsidRDefault="00375002" w:rsidP="00CB6B9F">
      <w:pPr>
        <w:pStyle w:val="BodyA"/>
        <w:spacing w:after="0"/>
        <w:jc w:val="both"/>
      </w:pPr>
      <w:r>
        <w:rPr>
          <w:rFonts w:ascii="Arial" w:hAnsi="Arial"/>
          <w:b/>
          <w:bCs/>
          <w:sz w:val="28"/>
          <w:szCs w:val="28"/>
        </w:rPr>
        <w:t>NEWS RELEASE</w:t>
      </w:r>
    </w:p>
    <w:p w:rsidR="00375002" w:rsidRDefault="00375002" w:rsidP="00CB6B9F">
      <w:pPr>
        <w:pStyle w:val="BodyA"/>
        <w:spacing w:after="0"/>
        <w:jc w:val="both"/>
      </w:pPr>
      <w:r>
        <w:rPr>
          <w:rFonts w:ascii="Arial" w:hAnsi="Arial"/>
          <w:b/>
          <w:bCs/>
        </w:rPr>
        <w:t>FOR IMMEDIATE RELEASE</w:t>
      </w:r>
    </w:p>
    <w:p w:rsidR="00375002" w:rsidRDefault="00375002" w:rsidP="00CB6B9F">
      <w:pPr>
        <w:pStyle w:val="BodyA"/>
        <w:spacing w:after="0"/>
        <w:jc w:val="center"/>
        <w:rPr>
          <w:rFonts w:ascii="Arial" w:hAnsi="Arial"/>
          <w:b/>
          <w:bCs/>
          <w:lang w:val="nl-NL"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127D869A" wp14:editId="37D34453">
            <wp:extent cx="2985796" cy="2036056"/>
            <wp:effectExtent l="0" t="0" r="11430" b="0"/>
            <wp:docPr id="1" name="Picture 1" descr="Macintosh HD:Users:mike:Desktop:Clients:Outdoor Edge:OE images:OE_WildGuide_Pack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Clients:Outdoor Edge:OE images:OE_WildGuide_Pack_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60" cy="20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77" w:rsidRPr="00652F84" w:rsidRDefault="00B915F4" w:rsidP="00CB6B9F">
      <w:pPr>
        <w:pStyle w:val="BodyA"/>
        <w:spacing w:after="0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Arial" w:hAnsi="Arial"/>
          <w:b/>
          <w:bCs/>
          <w:lang w:val="nl-NL"/>
        </w:rPr>
        <w:t xml:space="preserve">Outdoor </w:t>
      </w:r>
      <w:r w:rsidR="00375002">
        <w:rPr>
          <w:rFonts w:ascii="Arial" w:hAnsi="Arial"/>
          <w:b/>
          <w:bCs/>
          <w:lang w:val="nl-NL"/>
        </w:rPr>
        <w:t>Edge</w:t>
      </w:r>
      <w:r w:rsidR="00743F3B" w:rsidRPr="00743F3B">
        <w:rPr>
          <w:rFonts w:ascii="Arial" w:hAnsi="Arial"/>
          <w:b/>
          <w:bCs/>
          <w:vertAlign w:val="superscript"/>
          <w:lang w:val="nl-NL"/>
        </w:rPr>
        <w:sym w:font="Symbol" w:char="F0E2"/>
      </w:r>
      <w:r w:rsidR="00375002">
        <w:rPr>
          <w:rFonts w:ascii="Arial" w:hAnsi="Arial"/>
          <w:b/>
          <w:bCs/>
          <w:lang w:val="nl-NL"/>
        </w:rPr>
        <w:t xml:space="preserve"> </w:t>
      </w:r>
      <w:r w:rsidR="00652F84">
        <w:rPr>
          <w:rFonts w:ascii="Arial" w:hAnsi="Arial"/>
          <w:b/>
          <w:bCs/>
        </w:rPr>
        <w:t>WildGuide</w:t>
      </w:r>
      <w:r w:rsidR="00EC165D">
        <w:rPr>
          <w:rFonts w:ascii="Arial" w:hAnsi="Arial"/>
          <w:b/>
          <w:bCs/>
          <w:vertAlign w:val="superscript"/>
        </w:rPr>
        <w:t>TM</w:t>
      </w:r>
      <w:r w:rsidR="00652F84">
        <w:rPr>
          <w:rFonts w:ascii="Arial" w:hAnsi="Arial"/>
          <w:b/>
          <w:bCs/>
        </w:rPr>
        <w:t xml:space="preserve"> is the Perfect Hunting Combo</w:t>
      </w:r>
    </w:p>
    <w:p w:rsidR="00933C77" w:rsidRDefault="00933C77" w:rsidP="00CB6B9F">
      <w:pPr>
        <w:pStyle w:val="BodyA"/>
        <w:spacing w:after="0"/>
        <w:rPr>
          <w:rFonts w:ascii="Arial" w:eastAsia="Arial" w:hAnsi="Arial" w:cs="Arial"/>
          <w:b/>
          <w:bCs/>
        </w:rPr>
      </w:pPr>
    </w:p>
    <w:p w:rsidR="00F67A4E" w:rsidRDefault="00B915F4" w:rsidP="003903AC">
      <w:pPr>
        <w:suppressAutoHyphens/>
      </w:pPr>
      <w:r>
        <w:rPr>
          <w:b/>
          <w:bCs/>
          <w:lang w:val="de-DE"/>
        </w:rPr>
        <w:t>DENVER (</w:t>
      </w:r>
      <w:r w:rsidR="005B43D2">
        <w:rPr>
          <w:b/>
          <w:bCs/>
          <w:lang w:val="de-DE"/>
        </w:rPr>
        <w:t>Jan</w:t>
      </w:r>
      <w:r w:rsidR="00375002">
        <w:rPr>
          <w:b/>
          <w:bCs/>
          <w:lang w:val="de-DE"/>
        </w:rPr>
        <w:t>.</w:t>
      </w:r>
      <w:r w:rsidR="005B43D2">
        <w:rPr>
          <w:b/>
          <w:bCs/>
          <w:lang w:val="de-DE"/>
        </w:rPr>
        <w:t xml:space="preserve"> 10</w:t>
      </w:r>
      <w:r w:rsidR="001D33BE">
        <w:rPr>
          <w:b/>
          <w:bCs/>
          <w:lang w:val="de-DE"/>
        </w:rPr>
        <w:t>, 201</w:t>
      </w:r>
      <w:r w:rsidR="005B43D2">
        <w:rPr>
          <w:b/>
          <w:bCs/>
          <w:lang w:val="de-DE"/>
        </w:rPr>
        <w:t>9</w:t>
      </w:r>
      <w:r>
        <w:rPr>
          <w:b/>
          <w:bCs/>
          <w:lang w:val="de-DE"/>
        </w:rPr>
        <w:t xml:space="preserve">) </w:t>
      </w:r>
      <w:r>
        <w:rPr>
          <w:b/>
          <w:bCs/>
        </w:rPr>
        <w:t>—</w:t>
      </w:r>
      <w:r w:rsidR="00652F84">
        <w:t>Out</w:t>
      </w:r>
      <w:r w:rsidR="00375002">
        <w:t>door Edge absolutely simplifies the hunting-knife-selection process</w:t>
      </w:r>
      <w:r w:rsidR="00652F84">
        <w:t xml:space="preserve"> </w:t>
      </w:r>
      <w:r w:rsidR="00F67A4E">
        <w:t>with the introduction of its new Wild</w:t>
      </w:r>
      <w:r w:rsidR="00652F84">
        <w:t>Guide</w:t>
      </w:r>
      <w:r w:rsidR="00F67A4E">
        <w:t xml:space="preserve"> combo set. </w:t>
      </w:r>
      <w:r w:rsidR="00CB6B9F">
        <w:t>The set is comprised of a</w:t>
      </w:r>
      <w:r w:rsidR="00F67A4E">
        <w:t xml:space="preserve"> caping knife,</w:t>
      </w:r>
      <w:r w:rsidR="00CB6B9F">
        <w:t xml:space="preserve"> a</w:t>
      </w:r>
      <w:r w:rsidR="00F67A4E">
        <w:t xml:space="preserve"> </w:t>
      </w:r>
      <w:r w:rsidR="00CB6B9F">
        <w:t xml:space="preserve"> </w:t>
      </w:r>
      <w:r w:rsidR="00F67A4E">
        <w:t xml:space="preserve">gut-hook skinner and </w:t>
      </w:r>
      <w:r w:rsidR="00CB6B9F">
        <w:t xml:space="preserve">a T-handle wood/bone saw, which all </w:t>
      </w:r>
      <w:r w:rsidR="00F67A4E">
        <w:t xml:space="preserve">fit neatly into </w:t>
      </w:r>
      <w:r w:rsidR="00F25437">
        <w:t xml:space="preserve">a custom </w:t>
      </w:r>
      <w:r w:rsidR="00F67A4E">
        <w:t>nylon sheath</w:t>
      </w:r>
      <w:r w:rsidR="00CB6B9F">
        <w:t>. The WildGuide set</w:t>
      </w:r>
      <w:r w:rsidR="00F67A4E">
        <w:t xml:space="preserve"> is the perfect hunting combo to break down big game</w:t>
      </w:r>
      <w:r w:rsidR="00375002">
        <w:t xml:space="preserve"> harvests</w:t>
      </w:r>
      <w:r w:rsidR="00F67A4E">
        <w:t>.</w:t>
      </w:r>
    </w:p>
    <w:p w:rsidR="00F67A4E" w:rsidRDefault="00F67A4E" w:rsidP="003903AC">
      <w:pPr>
        <w:suppressAutoHyphens/>
      </w:pPr>
    </w:p>
    <w:p w:rsidR="004838F8" w:rsidRDefault="00EC165D" w:rsidP="003903AC">
      <w:pPr>
        <w:suppressAutoHyphens/>
      </w:pPr>
      <w:r>
        <w:t>The</w:t>
      </w:r>
      <w:r w:rsidR="00205561">
        <w:t xml:space="preserve"> caper</w:t>
      </w:r>
      <w:r w:rsidR="00CB6B9F">
        <w:t xml:space="preserve"> </w:t>
      </w:r>
      <w:r w:rsidR="003903AC">
        <w:t>has</w:t>
      </w:r>
      <w:r w:rsidR="00CB6B9F">
        <w:t xml:space="preserve"> a </w:t>
      </w:r>
      <w:r>
        <w:t>2.5</w:t>
      </w:r>
      <w:r w:rsidR="00CB6B9F">
        <w:t>-</w:t>
      </w:r>
      <w:r>
        <w:t>inch, 420</w:t>
      </w:r>
      <w:r w:rsidR="003E438E">
        <w:t>J</w:t>
      </w:r>
      <w:r>
        <w:t>2 stainless</w:t>
      </w:r>
      <w:r w:rsidR="000764C6">
        <w:t>-</w:t>
      </w:r>
      <w:r>
        <w:t>steel ca</w:t>
      </w:r>
      <w:r w:rsidR="00CB6B9F">
        <w:t>ping</w:t>
      </w:r>
      <w:r>
        <w:t xml:space="preserve"> </w:t>
      </w:r>
      <w:r w:rsidR="003903AC">
        <w:t>blade that</w:t>
      </w:r>
      <w:r>
        <w:t xml:space="preserve"> allows it to endure more stress </w:t>
      </w:r>
      <w:r w:rsidR="003903AC">
        <w:t>while</w:t>
      </w:r>
      <w:r>
        <w:t xml:space="preserve"> </w:t>
      </w:r>
      <w:r w:rsidR="00F92FB0">
        <w:t>maintain</w:t>
      </w:r>
      <w:r w:rsidR="003903AC">
        <w:t>ing</w:t>
      </w:r>
      <w:r w:rsidR="00F92FB0">
        <w:t xml:space="preserve"> </w:t>
      </w:r>
      <w:r w:rsidR="003903AC">
        <w:t xml:space="preserve">superior </w:t>
      </w:r>
      <w:r>
        <w:t>edge retention</w:t>
      </w:r>
      <w:r w:rsidR="003903AC">
        <w:t xml:space="preserve">. </w:t>
      </w:r>
      <w:r w:rsidR="00CB6B9F">
        <w:t xml:space="preserve">The </w:t>
      </w:r>
      <w:r w:rsidR="00F92FB0">
        <w:t xml:space="preserve">gut-hook </w:t>
      </w:r>
      <w:r>
        <w:t xml:space="preserve">skinner </w:t>
      </w:r>
      <w:r w:rsidR="00CB6B9F">
        <w:t>has a 4-inch stainless steel</w:t>
      </w:r>
      <w:r w:rsidR="003903AC">
        <w:t>,</w:t>
      </w:r>
      <w:r w:rsidR="00CB6B9F">
        <w:t xml:space="preserve"> shaving-sharp </w:t>
      </w:r>
      <w:r>
        <w:t>blade</w:t>
      </w:r>
      <w:r w:rsidR="003903AC">
        <w:t xml:space="preserve"> and</w:t>
      </w:r>
      <w:r>
        <w:t xml:space="preserve"> </w:t>
      </w:r>
      <w:r w:rsidR="00F92FB0">
        <w:t>is very well balanced</w:t>
      </w:r>
      <w:r w:rsidR="003903AC">
        <w:t xml:space="preserve">. The </w:t>
      </w:r>
      <w:r w:rsidR="00205561">
        <w:t xml:space="preserve">saw </w:t>
      </w:r>
      <w:r w:rsidR="003E438E">
        <w:t xml:space="preserve">is a T-handled wood or bone saw that has a 4.9-inch 65Mn steel blade with triple-ground saw teeth and a chrome coating for long-lasting performance. </w:t>
      </w:r>
    </w:p>
    <w:p w:rsidR="003E438E" w:rsidRDefault="003E438E" w:rsidP="003903AC">
      <w:pPr>
        <w:suppressAutoHyphens/>
      </w:pPr>
    </w:p>
    <w:p w:rsidR="00F25437" w:rsidRDefault="003E438E" w:rsidP="003903AC">
      <w:pPr>
        <w:suppressAutoHyphens/>
      </w:pPr>
      <w:r>
        <w:t xml:space="preserve">All three tools in the WildGuide set feature glass-reinforced nylon handles </w:t>
      </w:r>
      <w:r w:rsidR="00F25437">
        <w:t>with blaze-orange thermoplastic rubber</w:t>
      </w:r>
      <w:r>
        <w:t xml:space="preserve"> </w:t>
      </w:r>
      <w:proofErr w:type="spellStart"/>
      <w:r w:rsidR="00F25437">
        <w:t>overmolding</w:t>
      </w:r>
      <w:proofErr w:type="spellEnd"/>
      <w:r w:rsidR="00F25437">
        <w:t xml:space="preserve">. The knives are full tang. The nylon belt </w:t>
      </w:r>
      <w:bookmarkStart w:id="0" w:name="_GoBack"/>
      <w:bookmarkEnd w:id="0"/>
      <w:r w:rsidR="00F25437">
        <w:t>sheath is covered in Mossy Oak</w:t>
      </w:r>
      <w:r w:rsidR="00F25437" w:rsidRPr="00743F3B">
        <w:rPr>
          <w:vertAlign w:val="superscript"/>
        </w:rPr>
        <w:t>®</w:t>
      </w:r>
      <w:r w:rsidR="00F25437">
        <w:t xml:space="preserve"> camouflage. </w:t>
      </w:r>
    </w:p>
    <w:p w:rsidR="00F25437" w:rsidRDefault="00F25437" w:rsidP="003903AC">
      <w:pPr>
        <w:suppressAutoHyphens/>
      </w:pPr>
    </w:p>
    <w:p w:rsidR="007324D7" w:rsidRDefault="007324D7" w:rsidP="003903AC">
      <w:pPr>
        <w:suppressAutoHyphens/>
      </w:pPr>
      <w:r>
        <w:t xml:space="preserve">The </w:t>
      </w:r>
      <w:r w:rsidR="00F25437">
        <w:t>WildGuide set will be</w:t>
      </w:r>
      <w:r>
        <w:t xml:space="preserve"> available this spring at retailers nationwide or conveniently online at </w:t>
      </w:r>
      <w:hyperlink r:id="rId10" w:history="1">
        <w:r w:rsidRPr="002A4510">
          <w:rPr>
            <w:rStyle w:val="Hyperlink"/>
          </w:rPr>
          <w:t>www.outdooredge.com</w:t>
        </w:r>
      </w:hyperlink>
      <w:r>
        <w:t xml:space="preserve"> for a suggested retail price of $</w:t>
      </w:r>
      <w:r w:rsidR="00F120EC">
        <w:t>47.95</w:t>
      </w:r>
      <w:r>
        <w:t>.</w:t>
      </w:r>
    </w:p>
    <w:p w:rsidR="007324D7" w:rsidRDefault="007324D7" w:rsidP="003903AC">
      <w:pPr>
        <w:suppressAutoHyphens/>
      </w:pPr>
    </w:p>
    <w:p w:rsidR="00933C77" w:rsidRDefault="00B915F4" w:rsidP="003903AC">
      <w:pPr>
        <w:suppressAutoHyphens/>
        <w:rPr>
          <w:rFonts w:eastAsia="Arial" w:cs="Arial"/>
          <w:b/>
          <w:bCs/>
        </w:rPr>
      </w:pPr>
      <w:r>
        <w:rPr>
          <w:b/>
          <w:bCs/>
          <w:lang w:val="nl-NL"/>
        </w:rPr>
        <w:t>About Outdoor Edge</w:t>
      </w:r>
    </w:p>
    <w:p w:rsidR="00933C77" w:rsidRDefault="00B915F4" w:rsidP="003903AC">
      <w:pPr>
        <w:suppressAutoHyphens/>
        <w:rPr>
          <w:rStyle w:val="None"/>
          <w:rFonts w:eastAsia="Arial" w:cs="Arial"/>
        </w:rPr>
      </w:pPr>
      <w:r>
        <w:t xml:space="preserve">Founded in 1988 and headquartered in Denver, Outdoor Edge is a leading designer and manufacturer of knives and tools. Today, Outdoor Edge continues to innovate and develop state-of-the-art products for outdoor enthusiasts, game processors, survivalists, </w:t>
      </w:r>
      <w:r>
        <w:lastRenderedPageBreak/>
        <w:t xml:space="preserve">handymen and others who require the very best knives and tools available for leisure, work and everyday-carry needs. The company prides itself in offering a variety of products that undergo extensive field-testing in harsh, rugged environments resulting in durable, long-lasting products that come with a lifetime guarantee. For additional information on Outdoor Edge and its full line of products write to: Outdoor Edge, 5000 Osage Street, Suite 800, Denver, CO 80221; call toll-free 800-477-3343; email </w:t>
      </w:r>
      <w:hyperlink r:id="rId11" w:history="1">
        <w:r>
          <w:rPr>
            <w:rStyle w:val="Hyperlink0"/>
          </w:rPr>
          <w:t>moreinfo@outdooredge.com</w:t>
        </w:r>
      </w:hyperlink>
      <w:r>
        <w:rPr>
          <w:rStyle w:val="None"/>
        </w:rPr>
        <w:t xml:space="preserve">; or visit </w:t>
      </w:r>
      <w:hyperlink r:id="rId12" w:history="1">
        <w:r>
          <w:rPr>
            <w:rStyle w:val="Hyperlink0"/>
          </w:rPr>
          <w:t>www.outdooredge.com</w:t>
        </w:r>
      </w:hyperlink>
      <w:r>
        <w:rPr>
          <w:rStyle w:val="None"/>
        </w:rPr>
        <w:t>.</w:t>
      </w:r>
    </w:p>
    <w:p w:rsidR="00933C77" w:rsidRDefault="00933C77" w:rsidP="00375002">
      <w:pPr>
        <w:rPr>
          <w:rStyle w:val="None"/>
          <w:rFonts w:eastAsia="Arial" w:cs="Arial"/>
        </w:rPr>
      </w:pPr>
    </w:p>
    <w:p w:rsidR="00933C77" w:rsidRDefault="007324D7" w:rsidP="00375002">
      <w:pPr>
        <w:rPr>
          <w:rStyle w:val="None"/>
          <w:rFonts w:eastAsia="Arial" w:cs="Arial"/>
          <w:b/>
          <w:bCs/>
          <w:u w:val="single"/>
        </w:rPr>
      </w:pPr>
      <w:r>
        <w:rPr>
          <w:rStyle w:val="None"/>
          <w:b/>
          <w:bCs/>
          <w:u w:val="single"/>
          <w:lang w:val="nl-NL"/>
        </w:rPr>
        <w:t xml:space="preserve">WildGuide </w:t>
      </w:r>
      <w:r w:rsidR="007D4221">
        <w:rPr>
          <w:rStyle w:val="None"/>
          <w:b/>
          <w:bCs/>
          <w:u w:val="single"/>
          <w:lang w:val="nl-NL"/>
        </w:rPr>
        <w:t xml:space="preserve">Specs </w:t>
      </w:r>
    </w:p>
    <w:p w:rsidR="00933C77" w:rsidRDefault="007324D7" w:rsidP="00375002">
      <w:pPr>
        <w:rPr>
          <w:rStyle w:val="None"/>
          <w:rFonts w:eastAsia="Arial" w:cs="Arial"/>
        </w:rPr>
      </w:pPr>
      <w:r>
        <w:rPr>
          <w:rStyle w:val="None"/>
          <w:lang w:val="pt-PT"/>
        </w:rPr>
        <w:t>Caping b</w:t>
      </w:r>
      <w:r w:rsidR="007D4221">
        <w:rPr>
          <w:rStyle w:val="None"/>
          <w:lang w:val="pt-PT"/>
        </w:rPr>
        <w:t>lade:</w:t>
      </w:r>
      <w:r w:rsidR="007D4221">
        <w:rPr>
          <w:rStyle w:val="None"/>
          <w:lang w:val="pt-PT"/>
        </w:rPr>
        <w:tab/>
      </w:r>
      <w:r>
        <w:rPr>
          <w:rStyle w:val="None"/>
          <w:lang w:val="pt-PT"/>
        </w:rPr>
        <w:t>2.5</w:t>
      </w:r>
      <w:r w:rsidR="007D4221">
        <w:rPr>
          <w:rStyle w:val="None"/>
          <w:lang w:val="pt-PT"/>
        </w:rPr>
        <w:t xml:space="preserve"> in</w:t>
      </w:r>
    </w:p>
    <w:p w:rsidR="00933C77" w:rsidRDefault="007324D7" w:rsidP="00375002">
      <w:pPr>
        <w:rPr>
          <w:rStyle w:val="None"/>
        </w:rPr>
      </w:pPr>
      <w:r>
        <w:rPr>
          <w:rStyle w:val="None"/>
        </w:rPr>
        <w:t>Overall</w:t>
      </w:r>
      <w:r w:rsidR="007D4221">
        <w:rPr>
          <w:rStyle w:val="None"/>
        </w:rPr>
        <w:t>:</w:t>
      </w:r>
      <w:r w:rsidR="007D4221">
        <w:rPr>
          <w:rStyle w:val="None"/>
        </w:rPr>
        <w:tab/>
      </w:r>
      <w:r>
        <w:rPr>
          <w:rStyle w:val="None"/>
        </w:rPr>
        <w:tab/>
        <w:t>8.3 in</w:t>
      </w:r>
    </w:p>
    <w:p w:rsidR="007324D7" w:rsidRDefault="007324D7" w:rsidP="00375002">
      <w:pPr>
        <w:rPr>
          <w:rStyle w:val="None"/>
          <w:rFonts w:eastAsia="Arial" w:cs="Arial"/>
        </w:rPr>
      </w:pPr>
    </w:p>
    <w:p w:rsidR="007324D7" w:rsidRDefault="007324D7" w:rsidP="00375002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Skinner blade:</w:t>
      </w:r>
      <w:r>
        <w:rPr>
          <w:rStyle w:val="None"/>
          <w:rFonts w:eastAsia="Arial" w:cs="Arial"/>
        </w:rPr>
        <w:tab/>
        <w:t>4.0 in</w:t>
      </w:r>
    </w:p>
    <w:p w:rsidR="007324D7" w:rsidRDefault="007324D7" w:rsidP="00375002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Overall: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8.5 in</w:t>
      </w:r>
    </w:p>
    <w:p w:rsidR="007324D7" w:rsidRDefault="007324D7" w:rsidP="00375002">
      <w:pPr>
        <w:rPr>
          <w:rStyle w:val="None"/>
          <w:rFonts w:eastAsia="Arial" w:cs="Arial"/>
        </w:rPr>
      </w:pPr>
    </w:p>
    <w:p w:rsidR="007324D7" w:rsidRDefault="007324D7" w:rsidP="00375002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Saw Blade: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4.9 in</w:t>
      </w:r>
    </w:p>
    <w:p w:rsidR="007324D7" w:rsidRDefault="007324D7" w:rsidP="00375002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Overall: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8.0 in</w:t>
      </w:r>
    </w:p>
    <w:p w:rsidR="007324D7" w:rsidRDefault="007324D7" w:rsidP="00375002">
      <w:pPr>
        <w:rPr>
          <w:rStyle w:val="None"/>
          <w:rFonts w:eastAsia="Arial" w:cs="Arial"/>
        </w:rPr>
      </w:pPr>
    </w:p>
    <w:p w:rsidR="007324D7" w:rsidRDefault="007324D7" w:rsidP="00375002">
      <w:pPr>
        <w:rPr>
          <w:rStyle w:val="None"/>
          <w:rFonts w:eastAsia="Arial" w:cs="Arial"/>
        </w:rPr>
      </w:pPr>
      <w:r>
        <w:rPr>
          <w:rStyle w:val="None"/>
          <w:rFonts w:eastAsia="Arial" w:cs="Arial"/>
        </w:rPr>
        <w:t>Weight:</w:t>
      </w:r>
      <w:r>
        <w:rPr>
          <w:rStyle w:val="None"/>
          <w:rFonts w:eastAsia="Arial" w:cs="Arial"/>
        </w:rPr>
        <w:tab/>
      </w:r>
      <w:r>
        <w:rPr>
          <w:rStyle w:val="None"/>
          <w:rFonts w:eastAsia="Arial" w:cs="Arial"/>
        </w:rPr>
        <w:tab/>
        <w:t>11.4 oz</w:t>
      </w:r>
    </w:p>
    <w:p w:rsidR="007324D7" w:rsidRDefault="007324D7" w:rsidP="00375002">
      <w:pPr>
        <w:rPr>
          <w:rStyle w:val="None"/>
          <w:lang w:val="pt-PT"/>
        </w:rPr>
      </w:pPr>
    </w:p>
    <w:p w:rsidR="00933C77" w:rsidRDefault="00B915F4" w:rsidP="00375002">
      <w:pPr>
        <w:rPr>
          <w:rStyle w:val="None"/>
          <w:rFonts w:eastAsia="Arial" w:cs="Arial"/>
          <w:b/>
          <w:bCs/>
          <w:u w:val="single"/>
        </w:rPr>
      </w:pPr>
      <w:r>
        <w:rPr>
          <w:rStyle w:val="None"/>
          <w:b/>
          <w:bCs/>
          <w:u w:val="single"/>
          <w:lang w:val="pt-PT"/>
        </w:rPr>
        <w:t>Editorial Contact:</w:t>
      </w:r>
    </w:p>
    <w:p w:rsidR="00933C77" w:rsidRDefault="00B915F4" w:rsidP="00375002">
      <w:pPr>
        <w:rPr>
          <w:rStyle w:val="None"/>
          <w:rFonts w:eastAsia="Arial" w:cs="Arial"/>
          <w:sz w:val="20"/>
          <w:szCs w:val="20"/>
        </w:rPr>
      </w:pPr>
      <w:r>
        <w:rPr>
          <w:rStyle w:val="None"/>
          <w:sz w:val="20"/>
          <w:szCs w:val="20"/>
          <w:lang w:val="it-IT"/>
        </w:rPr>
        <w:t>Karen Lutto (830) 755-4308</w:t>
      </w:r>
    </w:p>
    <w:p w:rsidR="00933C77" w:rsidRDefault="00C33FD6" w:rsidP="00375002">
      <w:pPr>
        <w:rPr>
          <w:rStyle w:val="None"/>
          <w:rFonts w:eastAsia="Arial" w:cs="Arial"/>
          <w:sz w:val="20"/>
          <w:szCs w:val="20"/>
          <w:u w:val="single"/>
        </w:rPr>
      </w:pPr>
      <w:hyperlink r:id="rId13" w:history="1">
        <w:r w:rsidR="00B915F4">
          <w:rPr>
            <w:rStyle w:val="Hyperlink1"/>
          </w:rPr>
          <w:t>karen@hunteroc.com</w:t>
        </w:r>
      </w:hyperlink>
    </w:p>
    <w:p w:rsidR="00933C77" w:rsidRDefault="00B915F4" w:rsidP="00375002">
      <w:pPr>
        <w:rPr>
          <w:rStyle w:val="None"/>
          <w:rFonts w:eastAsia="Arial" w:cs="Arial"/>
          <w:sz w:val="20"/>
          <w:szCs w:val="20"/>
        </w:rPr>
      </w:pPr>
      <w:r>
        <w:rPr>
          <w:rStyle w:val="None"/>
          <w:sz w:val="20"/>
          <w:szCs w:val="20"/>
          <w:lang w:val="nl-NL"/>
        </w:rPr>
        <w:t>Mike Nischalke (703) 380-3595</w:t>
      </w:r>
    </w:p>
    <w:p w:rsidR="00933C77" w:rsidRDefault="00C33FD6" w:rsidP="00375002">
      <w:pPr>
        <w:rPr>
          <w:rStyle w:val="None"/>
          <w:rFonts w:eastAsia="Arial" w:cs="Arial"/>
          <w:sz w:val="20"/>
          <w:szCs w:val="20"/>
        </w:rPr>
      </w:pPr>
      <w:hyperlink r:id="rId14" w:history="1">
        <w:r w:rsidR="00B915F4">
          <w:rPr>
            <w:rStyle w:val="Hyperlink1"/>
          </w:rPr>
          <w:t>mike@hunteroc.com</w:t>
        </w:r>
      </w:hyperlink>
    </w:p>
    <w:p w:rsidR="00933C77" w:rsidRDefault="00B915F4" w:rsidP="00375002">
      <w:pPr>
        <w:rPr>
          <w:rStyle w:val="Hyperlink2"/>
        </w:rPr>
      </w:pPr>
      <w:r>
        <w:rPr>
          <w:rStyle w:val="None"/>
          <w:sz w:val="20"/>
          <w:szCs w:val="20"/>
        </w:rPr>
        <w:t xml:space="preserve">HOC Website: </w:t>
      </w:r>
      <w:hyperlink r:id="rId15" w:history="1">
        <w:r>
          <w:rPr>
            <w:rStyle w:val="Hyperlink2"/>
          </w:rPr>
          <w:t>www.hunteroc.com</w:t>
        </w:r>
      </w:hyperlink>
    </w:p>
    <w:p w:rsidR="00207A5E" w:rsidRDefault="00207A5E" w:rsidP="00375002"/>
    <w:p w:rsidR="00456DF9" w:rsidRPr="00456DF9" w:rsidRDefault="00456DF9" w:rsidP="00375002">
      <w:pPr>
        <w:rPr>
          <w:rFonts w:cs="Arial"/>
        </w:rPr>
      </w:pPr>
      <w:r w:rsidRPr="00456DF9">
        <w:rPr>
          <w:rFonts w:cs="Arial"/>
        </w:rPr>
        <w:t>Be sure to visit Outdoor Edge at ATA booth #1539 and SHOT Show booth #1220.</w:t>
      </w:r>
    </w:p>
    <w:sectPr w:rsidR="00456DF9" w:rsidRPr="00456D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7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D6" w:rsidRDefault="00C33FD6">
      <w:r>
        <w:separator/>
      </w:r>
    </w:p>
  </w:endnote>
  <w:endnote w:type="continuationSeparator" w:id="0">
    <w:p w:rsidR="00C33FD6" w:rsidRDefault="00C3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D6" w:rsidRDefault="00C33FD6">
      <w:r>
        <w:separator/>
      </w:r>
    </w:p>
  </w:footnote>
  <w:footnote w:type="continuationSeparator" w:id="0">
    <w:p w:rsidR="00C33FD6" w:rsidRDefault="00C3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8E" w:rsidRDefault="003E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3E2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hideSpellingErrors/>
  <w:hideGrammaticalErrors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7"/>
    <w:rsid w:val="000271E1"/>
    <w:rsid w:val="000764C6"/>
    <w:rsid w:val="00084776"/>
    <w:rsid w:val="00181345"/>
    <w:rsid w:val="001D33BE"/>
    <w:rsid w:val="00205561"/>
    <w:rsid w:val="00207A5E"/>
    <w:rsid w:val="002459B8"/>
    <w:rsid w:val="002B63F4"/>
    <w:rsid w:val="003424DF"/>
    <w:rsid w:val="00375002"/>
    <w:rsid w:val="00376F7C"/>
    <w:rsid w:val="003903AC"/>
    <w:rsid w:val="003E438E"/>
    <w:rsid w:val="00452F19"/>
    <w:rsid w:val="00456DF9"/>
    <w:rsid w:val="004838F8"/>
    <w:rsid w:val="004C7F97"/>
    <w:rsid w:val="00526AEC"/>
    <w:rsid w:val="005340E2"/>
    <w:rsid w:val="0055020C"/>
    <w:rsid w:val="005B43D2"/>
    <w:rsid w:val="005B4C0A"/>
    <w:rsid w:val="00652F84"/>
    <w:rsid w:val="006B007D"/>
    <w:rsid w:val="007324D7"/>
    <w:rsid w:val="00743F3B"/>
    <w:rsid w:val="007D4221"/>
    <w:rsid w:val="007D7535"/>
    <w:rsid w:val="00933C77"/>
    <w:rsid w:val="00A138E3"/>
    <w:rsid w:val="00A377F5"/>
    <w:rsid w:val="00A62D32"/>
    <w:rsid w:val="00AD0AB9"/>
    <w:rsid w:val="00B653EC"/>
    <w:rsid w:val="00B915F4"/>
    <w:rsid w:val="00C33FD6"/>
    <w:rsid w:val="00CA5F66"/>
    <w:rsid w:val="00CB6B9F"/>
    <w:rsid w:val="00CF06FA"/>
    <w:rsid w:val="00E0073A"/>
    <w:rsid w:val="00E1185F"/>
    <w:rsid w:val="00E70C25"/>
    <w:rsid w:val="00E74865"/>
    <w:rsid w:val="00EC165D"/>
    <w:rsid w:val="00ED5E07"/>
    <w:rsid w:val="00EE26DE"/>
    <w:rsid w:val="00F02E7A"/>
    <w:rsid w:val="00F120EC"/>
    <w:rsid w:val="00F25437"/>
    <w:rsid w:val="00F3759F"/>
    <w:rsid w:val="00F543DD"/>
    <w:rsid w:val="00F60723"/>
    <w:rsid w:val="00F67A4E"/>
    <w:rsid w:val="00F72930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DF8F"/>
  <w15:docId w15:val="{CCA7DA1F-773F-7647-B9BD-A2C38EF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00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A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6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en@huntero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utdooredg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einfo@outdoored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ntero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utdooredge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ke@huntero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C1C33-265E-AE40-8087-A7076A5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Bloch, Outdoor Edge</dc:creator>
  <cp:lastModifiedBy>Karen Lutto</cp:lastModifiedBy>
  <cp:revision>4</cp:revision>
  <dcterms:created xsi:type="dcterms:W3CDTF">2019-01-07T20:26:00Z</dcterms:created>
  <dcterms:modified xsi:type="dcterms:W3CDTF">2019-01-07T20:30:00Z</dcterms:modified>
</cp:coreProperties>
</file>