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1" w:rsidRDefault="002539E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NITECORE at SHOT SHOW 2019 with its Astonishing Products</w:t>
      </w:r>
    </w:p>
    <w:p w:rsidR="00450B21" w:rsidRPr="002539EB" w:rsidRDefault="00450B21">
      <w:pPr>
        <w:jc w:val="center"/>
        <w:rPr>
          <w:rFonts w:ascii="Times New Roman" w:hAnsi="Times New Roman" w:cs="Times New Roman"/>
          <w:color w:val="000000" w:themeColor="text1"/>
          <w:sz w:val="24"/>
        </w:rPr>
      </w:pPr>
      <w:bookmarkStart w:id="0" w:name="_GoBack"/>
      <w:bookmarkEnd w:id="0"/>
    </w:p>
    <w:p w:rsidR="00450B21" w:rsidRDefault="002539EB">
      <w:pP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The SHOT SHOW 2019 is held in Las Vegas, USA on January 22</w:t>
      </w:r>
      <w:r>
        <w:rPr>
          <w:rFonts w:ascii="Times New Roman" w:eastAsia="宋体" w:hAnsi="Times New Roman" w:cs="Times New Roman" w:hint="eastAsia"/>
          <w:color w:val="000000" w:themeColor="text1"/>
          <w:sz w:val="24"/>
          <w:vertAlign w:val="superscript"/>
        </w:rPr>
        <w:t>n</w:t>
      </w:r>
      <w:r>
        <w:rPr>
          <w:rFonts w:ascii="Times New Roman" w:eastAsia="宋体" w:hAnsi="Times New Roman" w:cs="Times New Roman"/>
          <w:color w:val="000000" w:themeColor="text1"/>
          <w:sz w:val="24"/>
          <w:vertAlign w:val="superscript"/>
        </w:rPr>
        <w:t>d</w:t>
      </w:r>
      <w:r>
        <w:rPr>
          <w:rFonts w:ascii="Times New Roman" w:eastAsia="宋体" w:hAnsi="Times New Roman" w:cs="Times New Roman"/>
          <w:color w:val="000000" w:themeColor="text1"/>
          <w:sz w:val="24"/>
        </w:rPr>
        <w:t>-25</w:t>
      </w:r>
      <w:r>
        <w:rPr>
          <w:rFonts w:ascii="Times New Roman" w:eastAsia="宋体" w:hAnsi="Times New Roman" w:cs="Times New Roman"/>
          <w:color w:val="000000" w:themeColor="text1"/>
          <w:sz w:val="24"/>
          <w:vertAlign w:val="superscript"/>
        </w:rPr>
        <w:t>th</w:t>
      </w:r>
      <w:r>
        <w:rPr>
          <w:rFonts w:ascii="Times New Roman" w:eastAsia="宋体" w:hAnsi="Times New Roman" w:cs="Times New Roman"/>
          <w:color w:val="000000" w:themeColor="text1"/>
          <w:sz w:val="24"/>
        </w:rPr>
        <w:t xml:space="preserve">. This grand tradeshow is an annual gathering for the shooting, hunting, and firearms industry, featuring firearms, </w:t>
      </w:r>
      <w:bookmarkStart w:id="1" w:name="OLE_LINK2"/>
      <w:r>
        <w:rPr>
          <w:rFonts w:ascii="Times New Roman" w:eastAsia="宋体" w:hAnsi="Times New Roman" w:cs="Times New Roman"/>
          <w:color w:val="000000" w:themeColor="text1"/>
          <w:sz w:val="24"/>
        </w:rPr>
        <w:t>ammunition</w:t>
      </w:r>
      <w:bookmarkEnd w:id="1"/>
      <w:r>
        <w:rPr>
          <w:rFonts w:ascii="Times New Roman" w:eastAsia="宋体" w:hAnsi="Times New Roman" w:cs="Times New Roman"/>
          <w:color w:val="000000" w:themeColor="text1"/>
          <w:sz w:val="24"/>
        </w:rPr>
        <w:t>, law enforcement, outdoor clothing, lighting equipment and other related products and services. </w:t>
      </w:r>
    </w:p>
    <w:p w:rsidR="00450B21" w:rsidRDefault="00450B21">
      <w:pPr>
        <w:rPr>
          <w:rFonts w:ascii="Times New Roman" w:eastAsia="宋体" w:hAnsi="Times New Roman" w:cs="Times New Roman"/>
          <w:color w:val="000000" w:themeColor="text1"/>
          <w:sz w:val="24"/>
        </w:rPr>
      </w:pPr>
    </w:p>
    <w:p w:rsidR="00450B21" w:rsidRDefault="002539EB">
      <w:pP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As an internationally famous ta</w:t>
      </w:r>
      <w:r>
        <w:rPr>
          <w:rFonts w:ascii="Times New Roman" w:eastAsia="宋体" w:hAnsi="Times New Roman" w:cs="Times New Roman"/>
          <w:color w:val="000000" w:themeColor="text1"/>
          <w:sz w:val="24"/>
        </w:rPr>
        <w:t xml:space="preserve">ctical flashlight brand, NITECORE </w:t>
      </w:r>
      <w:r>
        <w:rPr>
          <w:rFonts w:ascii="Times New Roman" w:hAnsi="Times New Roman" w:cs="Times New Roman"/>
          <w:color w:val="000000" w:themeColor="text1"/>
          <w:sz w:val="24"/>
        </w:rPr>
        <w:t>attends SHOT SHOW at Booth 341 with</w:t>
      </w:r>
      <w:r>
        <w:rPr>
          <w:rFonts w:ascii="Times New Roman" w:eastAsia="宋体" w:hAnsi="Times New Roman" w:cs="Times New Roman"/>
          <w:color w:val="000000" w:themeColor="text1"/>
          <w:sz w:val="24"/>
        </w:rPr>
        <w:t xml:space="preserve"> various innovative and technological products for customers. This time it exhibits the innovative and smart flashlight TM10K with a 10,000-lumen output and the upcoming new product P22 s</w:t>
      </w:r>
      <w:r>
        <w:rPr>
          <w:rFonts w:ascii="Times New Roman" w:eastAsia="宋体" w:hAnsi="Times New Roman" w:cs="Times New Roman"/>
          <w:color w:val="000000" w:themeColor="text1"/>
          <w:sz w:val="24"/>
        </w:rPr>
        <w:t>pecially designed for law enforcement, as well as the multifunctional tactical flashlight CI7 combined with high power infrared light and white light and the tactical flashlight P18 with a silent tactical tail switch, leaving our audience greatly impressed</w:t>
      </w:r>
      <w:r>
        <w:rPr>
          <w:rFonts w:ascii="Times New Roman" w:eastAsia="宋体" w:hAnsi="Times New Roman" w:cs="Times New Roman"/>
          <w:color w:val="000000" w:themeColor="text1"/>
          <w:sz w:val="24"/>
        </w:rPr>
        <w:t>.</w:t>
      </w:r>
    </w:p>
    <w:p w:rsidR="00450B21" w:rsidRDefault="00450B21">
      <w:pPr>
        <w:rPr>
          <w:rFonts w:ascii="Times New Roman" w:eastAsia="宋体" w:hAnsi="Times New Roman" w:cs="Times New Roman"/>
          <w:color w:val="000000" w:themeColor="text1"/>
          <w:sz w:val="24"/>
        </w:rPr>
      </w:pPr>
    </w:p>
    <w:p w:rsidR="00450B21" w:rsidRDefault="002539EB">
      <w:pP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In the exhibition, NITECORE shows the next-generation upgraded GTS version,</w:t>
      </w:r>
      <w:r>
        <w:rPr>
          <w:rFonts w:ascii="Times New Roman" w:hAnsi="Times New Roman" w:cs="Times New Roman"/>
          <w:color w:val="000000" w:themeColor="text1"/>
        </w:rPr>
        <w:t xml:space="preserve"> </w:t>
      </w:r>
      <w:r>
        <w:rPr>
          <w:rFonts w:ascii="Times New Roman" w:eastAsia="宋体" w:hAnsi="Times New Roman" w:cs="Times New Roman"/>
          <w:color w:val="000000" w:themeColor="text1"/>
          <w:sz w:val="24"/>
        </w:rPr>
        <w:t xml:space="preserve">including P12GTS, MH12GTS and MH25GTS, with an 1800-lumen output only powered by one single Li-ion battery. The double-layered tube structure greatly improves the impact </w:t>
      </w:r>
      <w:r>
        <w:rPr>
          <w:rFonts w:ascii="Times New Roman" w:eastAsia="宋体" w:hAnsi="Times New Roman" w:cs="Times New Roman"/>
          <w:color w:val="000000" w:themeColor="text1"/>
          <w:sz w:val="24"/>
        </w:rPr>
        <w:t xml:space="preserve">resistance and stability of the flashlight. It </w:t>
      </w:r>
      <w:proofErr w:type="gramStart"/>
      <w:r>
        <w:rPr>
          <w:rFonts w:ascii="Times New Roman" w:eastAsia="宋体" w:hAnsi="Times New Roman" w:cs="Times New Roman"/>
          <w:color w:val="000000" w:themeColor="text1"/>
          <w:sz w:val="24"/>
        </w:rPr>
        <w:t>has to</w:t>
      </w:r>
      <w:proofErr w:type="gramEnd"/>
      <w:r>
        <w:rPr>
          <w:rFonts w:ascii="Times New Roman" w:eastAsia="宋体" w:hAnsi="Times New Roman" w:cs="Times New Roman"/>
          <w:color w:val="000000" w:themeColor="text1"/>
          <w:sz w:val="24"/>
        </w:rPr>
        <w:t xml:space="preserve"> be mentioned that they are also equipped with the unique STROBE Mode</w:t>
      </w:r>
      <w:r>
        <w:rPr>
          <w:rFonts w:ascii="Times New Roman" w:hAnsi="Times New Roman" w:cs="Times New Roman"/>
          <w:color w:val="000000" w:themeColor="text1"/>
        </w:rPr>
        <w:t xml:space="preserve"> </w:t>
      </w:r>
      <w:r>
        <w:rPr>
          <w:rFonts w:ascii="Times New Roman" w:eastAsia="宋体" w:hAnsi="Times New Roman" w:cs="Times New Roman"/>
          <w:color w:val="000000" w:themeColor="text1"/>
          <w:sz w:val="24"/>
        </w:rPr>
        <w:t>of randomly changing frequencies, which can effectively enhance the</w:t>
      </w:r>
      <w:r>
        <w:rPr>
          <w:rFonts w:ascii="Times New Roman" w:hAnsi="Times New Roman" w:cs="Times New Roman"/>
          <w:color w:val="000000" w:themeColor="text1"/>
        </w:rPr>
        <w:t xml:space="preserve"> </w:t>
      </w:r>
      <w:r>
        <w:rPr>
          <w:rFonts w:ascii="Times New Roman" w:eastAsia="宋体" w:hAnsi="Times New Roman" w:cs="Times New Roman"/>
          <w:color w:val="000000" w:themeColor="text1"/>
          <w:sz w:val="24"/>
        </w:rPr>
        <w:t>dizzying effects to enable a preemptive strike. They will certain</w:t>
      </w:r>
      <w:r>
        <w:rPr>
          <w:rFonts w:ascii="Times New Roman" w:eastAsia="宋体" w:hAnsi="Times New Roman" w:cs="Times New Roman"/>
          <w:color w:val="000000" w:themeColor="text1"/>
          <w:sz w:val="24"/>
        </w:rPr>
        <w:t>ly become the second-to-none tactical flashlights in the industry.</w:t>
      </w:r>
    </w:p>
    <w:p w:rsidR="00450B21" w:rsidRDefault="00450B21">
      <w:pPr>
        <w:rPr>
          <w:rFonts w:ascii="Times New Roman" w:eastAsia="宋体" w:hAnsi="Times New Roman" w:cs="Times New Roman"/>
          <w:color w:val="000000" w:themeColor="text1"/>
          <w:sz w:val="24"/>
        </w:rPr>
      </w:pPr>
    </w:p>
    <w:p w:rsidR="00450B21" w:rsidRDefault="002539EB">
      <w:pP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 xml:space="preserve">In addition, the Revolutionary </w:t>
      </w:r>
      <w:proofErr w:type="gramStart"/>
      <w:r>
        <w:rPr>
          <w:rFonts w:ascii="Times New Roman" w:eastAsia="宋体" w:hAnsi="Times New Roman" w:cs="Times New Roman"/>
          <w:color w:val="000000" w:themeColor="text1"/>
          <w:sz w:val="24"/>
        </w:rPr>
        <w:t>High Performance</w:t>
      </w:r>
      <w:proofErr w:type="gramEnd"/>
      <w:r>
        <w:rPr>
          <w:rFonts w:ascii="Times New Roman" w:eastAsia="宋体" w:hAnsi="Times New Roman" w:cs="Times New Roman"/>
          <w:color w:val="000000" w:themeColor="text1"/>
          <w:sz w:val="24"/>
        </w:rPr>
        <w:t xml:space="preserve"> Pocket Light TUP is shown. With the spirit to “Keep Innovating”, NITECORE has integrated the multi-functional OLED display, the built-in lar</w:t>
      </w:r>
      <w:r>
        <w:rPr>
          <w:rFonts w:ascii="Times New Roman" w:eastAsia="宋体" w:hAnsi="Times New Roman" w:cs="Times New Roman"/>
          <w:color w:val="000000" w:themeColor="text1"/>
          <w:sz w:val="24"/>
        </w:rPr>
        <w:t>ge-capacity Li-ion battery, the efficient circuit board and micro-USB direct charging function into such an ultra-compact body. At the same time, with an optical system combined with crystal coating and “Precision Digital Optics Technology” (PDOT), TUP can</w:t>
      </w:r>
      <w:r>
        <w:rPr>
          <w:rFonts w:ascii="Times New Roman" w:eastAsia="宋体" w:hAnsi="Times New Roman" w:cs="Times New Roman"/>
          <w:color w:val="000000" w:themeColor="text1"/>
          <w:sz w:val="24"/>
        </w:rPr>
        <w:t xml:space="preserve"> produce a dazzling 1,000-lumen output instantly. It has pushed back the frontiers of pocket lights and has redefined what we know about the EDC equipment.</w:t>
      </w:r>
    </w:p>
    <w:p w:rsidR="00450B21" w:rsidRDefault="00450B21">
      <w:pPr>
        <w:rPr>
          <w:rFonts w:ascii="Times New Roman" w:eastAsia="宋体" w:hAnsi="Times New Roman" w:cs="Times New Roman"/>
          <w:color w:val="000000" w:themeColor="text1"/>
          <w:sz w:val="24"/>
        </w:rPr>
      </w:pPr>
    </w:p>
    <w:p w:rsidR="00450B21" w:rsidRDefault="002539EB">
      <w:pP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NITECORE is also unveiling its newly developed sub-brand NITEWING, which is a professional brand of</w:t>
      </w:r>
      <w:r>
        <w:rPr>
          <w:rFonts w:ascii="Times New Roman" w:eastAsia="宋体" w:hAnsi="Times New Roman" w:cs="Times New Roman"/>
          <w:color w:val="000000" w:themeColor="text1"/>
          <w:sz w:val="24"/>
        </w:rPr>
        <w:t xml:space="preserve"> military and police equipment established by veterans, former military and police officers with products ranging over Tactical Apparel, Body Armor and Packs, and Tactical Gear. With the notion of being “Born for Valor”, NITEWING aims to combine the latest</w:t>
      </w:r>
      <w:r>
        <w:rPr>
          <w:rFonts w:ascii="Times New Roman" w:eastAsia="宋体" w:hAnsi="Times New Roman" w:cs="Times New Roman"/>
          <w:color w:val="000000" w:themeColor="text1"/>
          <w:sz w:val="24"/>
        </w:rPr>
        <w:t xml:space="preserve"> technologies and practical military experience to create products of the premium quality with all-weather protection for professionals.</w:t>
      </w:r>
    </w:p>
    <w:p w:rsidR="00450B21" w:rsidRDefault="00450B21">
      <w:pPr>
        <w:rPr>
          <w:rFonts w:ascii="Times New Roman" w:eastAsia="宋体" w:hAnsi="Times New Roman" w:cs="Times New Roman"/>
          <w:color w:val="000000" w:themeColor="text1"/>
          <w:sz w:val="24"/>
        </w:rPr>
      </w:pPr>
    </w:p>
    <w:p w:rsidR="00450B21" w:rsidRDefault="002539EB">
      <w:pPr>
        <w:rPr>
          <w:rFonts w:ascii="Times New Roman" w:eastAsia="宋体" w:hAnsi="Times New Roman" w:cs="Times New Roman"/>
          <w:color w:val="000000" w:themeColor="text1"/>
          <w:sz w:val="24"/>
        </w:rPr>
      </w:pPr>
      <w:r>
        <w:rPr>
          <w:rFonts w:ascii="Times New Roman" w:hAnsi="Times New Roman" w:cs="Times New Roman"/>
          <w:color w:val="000000" w:themeColor="text1"/>
          <w:sz w:val="24"/>
        </w:rPr>
        <w:t>The SHOT SHOW 2019 is providing a wide platform for NITECORE to share its honors and achievements. By showcasing the l</w:t>
      </w:r>
      <w:r>
        <w:rPr>
          <w:rFonts w:ascii="Times New Roman" w:hAnsi="Times New Roman" w:cs="Times New Roman"/>
          <w:color w:val="000000" w:themeColor="text1"/>
          <w:sz w:val="24"/>
        </w:rPr>
        <w:t xml:space="preserve">atest developed products, it has gained a tremendous amount of admiration as its tactical flashlights has been internationally recognized as the standard equipment of police or military officers in various </w:t>
      </w:r>
      <w:r>
        <w:rPr>
          <w:rFonts w:ascii="Times New Roman" w:hAnsi="Times New Roman" w:cs="Times New Roman"/>
          <w:color w:val="000000" w:themeColor="text1"/>
          <w:sz w:val="24"/>
        </w:rPr>
        <w:lastRenderedPageBreak/>
        <w:t>countries. In the future, NITECORE will keep striv</w:t>
      </w:r>
      <w:r>
        <w:rPr>
          <w:rFonts w:ascii="Times New Roman" w:hAnsi="Times New Roman" w:cs="Times New Roman"/>
          <w:color w:val="000000" w:themeColor="text1"/>
          <w:sz w:val="24"/>
        </w:rPr>
        <w:t>ing to provide excellent products for customers. Please stay tuned for more news on our official social media accounts.</w:t>
      </w:r>
    </w:p>
    <w:p w:rsidR="00450B21" w:rsidRDefault="00450B21">
      <w:pPr>
        <w:rPr>
          <w:rFonts w:ascii="Times New Roman" w:hAnsi="Times New Roman" w:cs="Times New Roman"/>
          <w:color w:val="000000" w:themeColor="text1"/>
          <w:sz w:val="24"/>
        </w:rPr>
      </w:pPr>
    </w:p>
    <w:sectPr w:rsidR="00450B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EB6D57"/>
    <w:rsid w:val="0016605F"/>
    <w:rsid w:val="00170E4F"/>
    <w:rsid w:val="00176537"/>
    <w:rsid w:val="001A2C31"/>
    <w:rsid w:val="001B612E"/>
    <w:rsid w:val="002063E6"/>
    <w:rsid w:val="00207FFE"/>
    <w:rsid w:val="00222480"/>
    <w:rsid w:val="002539EB"/>
    <w:rsid w:val="0036254C"/>
    <w:rsid w:val="00392CC4"/>
    <w:rsid w:val="003D16DC"/>
    <w:rsid w:val="00433C25"/>
    <w:rsid w:val="004503AF"/>
    <w:rsid w:val="00450B21"/>
    <w:rsid w:val="00515C77"/>
    <w:rsid w:val="0055789B"/>
    <w:rsid w:val="00662D1C"/>
    <w:rsid w:val="0069138C"/>
    <w:rsid w:val="006A0FA4"/>
    <w:rsid w:val="006B52E7"/>
    <w:rsid w:val="00703174"/>
    <w:rsid w:val="00856EFD"/>
    <w:rsid w:val="008B14EB"/>
    <w:rsid w:val="009F0E00"/>
    <w:rsid w:val="00A50537"/>
    <w:rsid w:val="00B3715B"/>
    <w:rsid w:val="00B802A2"/>
    <w:rsid w:val="00BE0A1E"/>
    <w:rsid w:val="00C10A30"/>
    <w:rsid w:val="00CB34B0"/>
    <w:rsid w:val="00CD118E"/>
    <w:rsid w:val="00CD35AC"/>
    <w:rsid w:val="00D465C7"/>
    <w:rsid w:val="00D7677F"/>
    <w:rsid w:val="00DC737B"/>
    <w:rsid w:val="00DF0220"/>
    <w:rsid w:val="00E023C7"/>
    <w:rsid w:val="00FF17F8"/>
    <w:rsid w:val="00FF3EA8"/>
    <w:rsid w:val="06D07727"/>
    <w:rsid w:val="0D140E65"/>
    <w:rsid w:val="0F0108A6"/>
    <w:rsid w:val="0FEF769E"/>
    <w:rsid w:val="127D22AB"/>
    <w:rsid w:val="1745439D"/>
    <w:rsid w:val="21080924"/>
    <w:rsid w:val="21E8152C"/>
    <w:rsid w:val="22A3702A"/>
    <w:rsid w:val="2B143F1B"/>
    <w:rsid w:val="30EA0E53"/>
    <w:rsid w:val="32AB56E9"/>
    <w:rsid w:val="3FB46040"/>
    <w:rsid w:val="42DE7035"/>
    <w:rsid w:val="4A9221FA"/>
    <w:rsid w:val="50EB6D57"/>
    <w:rsid w:val="50FA2F50"/>
    <w:rsid w:val="519C789E"/>
    <w:rsid w:val="51DE4EBB"/>
    <w:rsid w:val="54A6739E"/>
    <w:rsid w:val="54C50D92"/>
    <w:rsid w:val="5546083A"/>
    <w:rsid w:val="55904FEC"/>
    <w:rsid w:val="58873DD3"/>
    <w:rsid w:val="59D0155F"/>
    <w:rsid w:val="5B463787"/>
    <w:rsid w:val="641A6740"/>
    <w:rsid w:val="674E7BDD"/>
    <w:rsid w:val="6AAA7715"/>
    <w:rsid w:val="6B0D78A8"/>
    <w:rsid w:val="6BF21E8B"/>
    <w:rsid w:val="7D13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95642"/>
  <w15:docId w15:val="{670D1BBA-059E-436C-9468-3CF3FB51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Guan Ben</cp:lastModifiedBy>
  <cp:revision>32</cp:revision>
  <dcterms:created xsi:type="dcterms:W3CDTF">2019-01-21T04:43:00Z</dcterms:created>
  <dcterms:modified xsi:type="dcterms:W3CDTF">2019-01-23T10:06:00Z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2052-11.1.0.8404</vt:lpwstr>
  </property>
</Properties>
</file>