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7B" w:rsidRDefault="007107EF">
      <w:r w:rsidRPr="007107EF">
        <w:t xml:space="preserve">Sustainable </w:t>
      </w:r>
      <w:proofErr w:type="spellStart"/>
      <w:r w:rsidRPr="007107EF">
        <w:t>Aquaponic</w:t>
      </w:r>
      <w:proofErr w:type="spellEnd"/>
      <w:r w:rsidRPr="007107EF">
        <w:t xml:space="preserve"> Systems produces </w:t>
      </w:r>
      <w:proofErr w:type="spellStart"/>
      <w:r w:rsidRPr="007107EF">
        <w:t>netzero</w:t>
      </w:r>
      <w:proofErr w:type="spellEnd"/>
      <w:r w:rsidRPr="007107EF">
        <w:t xml:space="preserve"> in water, energy, and material urban </w:t>
      </w:r>
      <w:proofErr w:type="spellStart"/>
      <w:r w:rsidRPr="007107EF">
        <w:t>aquaponic</w:t>
      </w:r>
      <w:proofErr w:type="spellEnd"/>
      <w:r w:rsidRPr="007107EF">
        <w:t xml:space="preserve"> systems to end hunger and provide employment in the inner cities of America.  We have researched all the commercial-scale systems available and are improving upon them by using rainwater, photovoltaics, solar water heating, algal meal as the fish feed, etc. to reduce capital and operating costs so these systems are financially, environmentally, and socially sustainable.</w:t>
      </w:r>
      <w:r w:rsidR="00990E10">
        <w:t xml:space="preserve">  We have partnered with Rising </w:t>
      </w:r>
      <w:proofErr w:type="gramStart"/>
      <w:r w:rsidR="00990E10">
        <w:t>Above</w:t>
      </w:r>
      <w:proofErr w:type="gramEnd"/>
      <w:r w:rsidR="00990E10">
        <w:t xml:space="preserve"> Poverty Farms to serve as a training program to employ veterans to operate the aquaponics systems.</w:t>
      </w:r>
      <w:bookmarkStart w:id="0" w:name="_GoBack"/>
      <w:bookmarkEnd w:id="0"/>
    </w:p>
    <w:sectPr w:rsidR="00E4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EF"/>
    <w:rsid w:val="007107EF"/>
    <w:rsid w:val="00990E10"/>
    <w:rsid w:val="00E4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van ginkel</dc:creator>
  <cp:lastModifiedBy>charles van ginkel</cp:lastModifiedBy>
  <cp:revision>2</cp:revision>
  <dcterms:created xsi:type="dcterms:W3CDTF">2016-02-25T18:19:00Z</dcterms:created>
  <dcterms:modified xsi:type="dcterms:W3CDTF">2016-02-25T18:20:00Z</dcterms:modified>
</cp:coreProperties>
</file>